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077B" w14:textId="77777777" w:rsidR="00010A98" w:rsidRDefault="00010A98" w:rsidP="00010A98">
      <w:pPr>
        <w:spacing w:line="360" w:lineRule="auto"/>
        <w:ind w:firstLine="720"/>
        <w:jc w:val="center"/>
        <w:rPr>
          <w:rFonts w:ascii="Baskerville" w:hAnsi="Baskerville" w:cs="Arial"/>
          <w:sz w:val="28"/>
          <w:szCs w:val="28"/>
        </w:rPr>
      </w:pPr>
      <w:bookmarkStart w:id="0" w:name="_GoBack"/>
      <w:bookmarkEnd w:id="0"/>
    </w:p>
    <w:p w14:paraId="5C356725" w14:textId="6C81C703" w:rsidR="00010A98" w:rsidRPr="00010A98" w:rsidRDefault="00010A98" w:rsidP="00010A98">
      <w:pPr>
        <w:pBdr>
          <w:bottom w:val="single" w:sz="4" w:space="1" w:color="auto"/>
        </w:pBdr>
        <w:spacing w:line="360" w:lineRule="auto"/>
        <w:jc w:val="center"/>
        <w:rPr>
          <w:rFonts w:ascii="Baskerville" w:hAnsi="Baskerville" w:cs="Arial"/>
          <w:sz w:val="28"/>
          <w:szCs w:val="28"/>
        </w:rPr>
      </w:pPr>
      <w:r w:rsidRPr="00010A98">
        <w:rPr>
          <w:rFonts w:ascii="Baskerville" w:hAnsi="Baskerville" w:cs="Arial"/>
          <w:sz w:val="28"/>
          <w:szCs w:val="28"/>
        </w:rPr>
        <w:t>TOWARD A PRELIMINARY DESIGN OF AN INTEGRATIVE ROAD-MAP FOR THE FUTURE</w:t>
      </w:r>
    </w:p>
    <w:p w14:paraId="1911B5AB" w14:textId="49BCA80A" w:rsidR="001622AA" w:rsidRDefault="001622AA" w:rsidP="001622AA">
      <w:pPr>
        <w:spacing w:before="100" w:beforeAutospacing="1" w:after="100" w:afterAutospacing="1" w:line="360" w:lineRule="auto"/>
        <w:jc w:val="both"/>
        <w:rPr>
          <w:rFonts w:ascii="Baskerville" w:hAnsi="Baskerville" w:cs="Arial"/>
        </w:rPr>
      </w:pPr>
    </w:p>
    <w:p w14:paraId="5C435B20" w14:textId="77777777" w:rsidR="0081045A" w:rsidRPr="001622AA" w:rsidRDefault="0081045A" w:rsidP="001622AA">
      <w:pPr>
        <w:spacing w:before="100" w:beforeAutospacing="1" w:after="100" w:afterAutospacing="1" w:line="360" w:lineRule="auto"/>
        <w:jc w:val="both"/>
        <w:rPr>
          <w:rFonts w:ascii="Baskerville" w:hAnsi="Baskerville" w:cs="Arial"/>
        </w:rPr>
      </w:pPr>
    </w:p>
    <w:p w14:paraId="1614E4BC" w14:textId="35741442" w:rsidR="000009C1" w:rsidRPr="0081045A" w:rsidRDefault="000009C1" w:rsidP="001622AA">
      <w:pPr>
        <w:spacing w:before="100" w:beforeAutospacing="1" w:after="100" w:afterAutospacing="1" w:line="360" w:lineRule="auto"/>
        <w:jc w:val="center"/>
        <w:rPr>
          <w:rFonts w:ascii="Baskerville" w:hAnsi="Baskerville" w:cs="Arial"/>
          <w:sz w:val="28"/>
          <w:szCs w:val="28"/>
        </w:rPr>
      </w:pPr>
      <w:r w:rsidRPr="0081045A">
        <w:rPr>
          <w:rFonts w:ascii="Baskerville" w:hAnsi="Baskerville" w:cs="Arial"/>
          <w:sz w:val="28"/>
          <w:szCs w:val="28"/>
        </w:rPr>
        <w:t>Abstract</w:t>
      </w:r>
    </w:p>
    <w:p w14:paraId="4B76482B" w14:textId="1F42FE14" w:rsidR="008C1F2E" w:rsidRPr="001622AA" w:rsidRDefault="00762709" w:rsidP="001622AA">
      <w:pPr>
        <w:spacing w:before="100" w:beforeAutospacing="1" w:after="100" w:afterAutospacing="1" w:line="360" w:lineRule="auto"/>
        <w:jc w:val="both"/>
        <w:rPr>
          <w:rFonts w:ascii="Baskerville" w:hAnsi="Baskerville" w:cs="Arial"/>
        </w:rPr>
      </w:pPr>
      <w:r w:rsidRPr="001622AA">
        <w:rPr>
          <w:rFonts w:ascii="Baskerville" w:hAnsi="Baskerville" w:cs="Arial"/>
          <w:color w:val="000000" w:themeColor="text1"/>
        </w:rPr>
        <w:t>Th</w:t>
      </w:r>
      <w:r w:rsidR="009F51D7">
        <w:rPr>
          <w:rFonts w:ascii="Baskerville" w:hAnsi="Baskerville" w:cs="Arial"/>
          <w:color w:val="000000" w:themeColor="text1"/>
        </w:rPr>
        <w:t>is</w:t>
      </w:r>
      <w:r w:rsidR="00931116" w:rsidRPr="001622AA">
        <w:rPr>
          <w:rFonts w:ascii="Baskerville" w:hAnsi="Baskerville" w:cs="Arial"/>
          <w:color w:val="000000" w:themeColor="text1"/>
        </w:rPr>
        <w:t xml:space="preserve"> constructive critique</w:t>
      </w:r>
      <w:r w:rsidR="00010A98">
        <w:rPr>
          <w:rFonts w:ascii="Baskerville" w:hAnsi="Baskerville" w:cs="Arial"/>
          <w:color w:val="000000" w:themeColor="text1"/>
        </w:rPr>
        <w:t xml:space="preserve"> attempts to</w:t>
      </w:r>
      <w:r w:rsidR="00C70DEB" w:rsidRPr="001622AA">
        <w:rPr>
          <w:rFonts w:ascii="Baskerville" w:hAnsi="Baskerville" w:cs="Arial"/>
          <w:color w:val="000000" w:themeColor="text1"/>
        </w:rPr>
        <w:t xml:space="preserve"> design</w:t>
      </w:r>
      <w:r w:rsidR="00C70DEB" w:rsidRPr="001622AA">
        <w:rPr>
          <w:rFonts w:ascii="Baskerville" w:hAnsi="Baskerville" w:cs="Arial"/>
          <w:color w:val="000000" w:themeColor="text1"/>
          <w:shd w:val="clear" w:color="auto" w:fill="FFFFFF"/>
        </w:rPr>
        <w:t xml:space="preserve"> a</w:t>
      </w:r>
      <w:r w:rsidR="005E58DE">
        <w:rPr>
          <w:rFonts w:ascii="Baskerville" w:hAnsi="Baskerville" w:cs="Arial"/>
          <w:color w:val="000000" w:themeColor="text1"/>
          <w:shd w:val="clear" w:color="auto" w:fill="FFFFFF"/>
        </w:rPr>
        <w:t xml:space="preserve"> </w:t>
      </w:r>
      <w:r w:rsidR="00C70DEB" w:rsidRPr="001622AA">
        <w:rPr>
          <w:rFonts w:ascii="Baskerville" w:hAnsi="Baskerville" w:cs="Arial"/>
          <w:color w:val="000000" w:themeColor="text1"/>
          <w:shd w:val="clear" w:color="auto" w:fill="FFFFFF"/>
        </w:rPr>
        <w:t xml:space="preserve">sustainable </w:t>
      </w:r>
      <w:r w:rsidR="006C6589" w:rsidRPr="001622AA">
        <w:rPr>
          <w:rFonts w:ascii="Baskerville" w:hAnsi="Baskerville" w:cs="Arial"/>
          <w:color w:val="000000" w:themeColor="text1"/>
          <w:shd w:val="clear" w:color="auto" w:fill="FFFFFF"/>
        </w:rPr>
        <w:t xml:space="preserve">economic </w:t>
      </w:r>
      <w:r w:rsidR="00C70DEB" w:rsidRPr="001622AA">
        <w:rPr>
          <w:rFonts w:ascii="Baskerville" w:hAnsi="Baskerville" w:cs="Arial"/>
          <w:color w:val="000000" w:themeColor="text1"/>
          <w:shd w:val="clear" w:color="auto" w:fill="FFFFFF"/>
        </w:rPr>
        <w:t>system that would b</w:t>
      </w:r>
      <w:r w:rsidR="0081045A">
        <w:rPr>
          <w:rFonts w:ascii="Baskerville" w:hAnsi="Baskerville" w:cs="Arial"/>
          <w:color w:val="000000" w:themeColor="text1"/>
          <w:shd w:val="clear" w:color="auto" w:fill="FFFFFF"/>
        </w:rPr>
        <w:t>e</w:t>
      </w:r>
      <w:r w:rsidR="005E58DE">
        <w:rPr>
          <w:rFonts w:ascii="Baskerville" w:hAnsi="Baskerville" w:cs="Arial"/>
          <w:color w:val="000000" w:themeColor="text1"/>
          <w:shd w:val="clear" w:color="auto" w:fill="FFFFFF"/>
        </w:rPr>
        <w:t xml:space="preserve"> more regenerative</w:t>
      </w:r>
      <w:r w:rsidR="00C70DEB" w:rsidRPr="001622AA">
        <w:rPr>
          <w:rFonts w:ascii="Baskerville" w:hAnsi="Baskerville" w:cs="Arial"/>
          <w:color w:val="000000" w:themeColor="text1"/>
          <w:shd w:val="clear" w:color="auto" w:fill="FFFFFF"/>
        </w:rPr>
        <w:t xml:space="preserve"> and redistributive by design.</w:t>
      </w:r>
      <w:r w:rsidR="00A937C4" w:rsidRPr="001622AA">
        <w:rPr>
          <w:rFonts w:ascii="Baskerville" w:hAnsi="Baskerville" w:cs="Arial"/>
          <w:color w:val="000000" w:themeColor="text1"/>
          <w:shd w:val="clear" w:color="auto" w:fill="FFFFFF"/>
        </w:rPr>
        <w:t xml:space="preserve"> Through </w:t>
      </w:r>
      <w:r w:rsidR="008C1F2E" w:rsidRPr="001622AA">
        <w:rPr>
          <w:rFonts w:ascii="Baskerville" w:hAnsi="Baskerville" w:cs="Arial"/>
          <w:color w:val="000000" w:themeColor="text1"/>
          <w:shd w:val="clear" w:color="auto" w:fill="FFFFFF"/>
        </w:rPr>
        <w:t xml:space="preserve">an </w:t>
      </w:r>
      <w:r w:rsidR="00A937C4" w:rsidRPr="001622AA">
        <w:rPr>
          <w:rFonts w:ascii="Baskerville" w:hAnsi="Baskerville" w:cs="Arial"/>
          <w:color w:val="000000" w:themeColor="text1"/>
          <w:shd w:val="clear" w:color="auto" w:fill="FFFFFF"/>
        </w:rPr>
        <w:t xml:space="preserve">initial </w:t>
      </w:r>
      <w:r w:rsidR="008C1F2E" w:rsidRPr="001622AA">
        <w:rPr>
          <w:rFonts w:ascii="Baskerville" w:hAnsi="Baskerville" w:cs="Arial"/>
          <w:color w:val="000000" w:themeColor="text1"/>
          <w:shd w:val="clear" w:color="auto" w:fill="FFFFFF"/>
        </w:rPr>
        <w:t>ex</w:t>
      </w:r>
      <w:r w:rsidR="006C6589" w:rsidRPr="001622AA">
        <w:rPr>
          <w:rFonts w:ascii="Baskerville" w:hAnsi="Baskerville" w:cs="Arial"/>
          <w:color w:val="000000" w:themeColor="text1"/>
          <w:shd w:val="clear" w:color="auto" w:fill="FFFFFF"/>
        </w:rPr>
        <w:t>amination</w:t>
      </w:r>
      <w:r w:rsidR="008C1F2E" w:rsidRPr="001622AA">
        <w:rPr>
          <w:rFonts w:ascii="Baskerville" w:hAnsi="Baskerville" w:cs="Arial"/>
          <w:color w:val="000000" w:themeColor="text1"/>
          <w:shd w:val="clear" w:color="auto" w:fill="FFFFFF"/>
        </w:rPr>
        <w:t xml:space="preserve"> </w:t>
      </w:r>
      <w:r w:rsidR="00931116" w:rsidRPr="001622AA">
        <w:rPr>
          <w:rFonts w:ascii="Baskerville" w:hAnsi="Baskerville" w:cs="Arial"/>
          <w:color w:val="000000" w:themeColor="text1"/>
          <w:shd w:val="clear" w:color="auto" w:fill="FFFFFF"/>
        </w:rPr>
        <w:t xml:space="preserve">of </w:t>
      </w:r>
      <w:r w:rsidR="00A937C4" w:rsidRPr="001622AA">
        <w:rPr>
          <w:rFonts w:ascii="Baskerville" w:hAnsi="Baskerville" w:cs="Arial"/>
          <w:color w:val="000000" w:themeColor="text1"/>
        </w:rPr>
        <w:t>today’s</w:t>
      </w:r>
      <w:r w:rsidR="00931116" w:rsidRPr="001622AA">
        <w:rPr>
          <w:rFonts w:ascii="Baskerville" w:hAnsi="Baskerville" w:cs="Arial"/>
          <w:color w:val="000000" w:themeColor="text1"/>
        </w:rPr>
        <w:t xml:space="preserve"> deformed</w:t>
      </w:r>
      <w:r w:rsidR="00A937C4" w:rsidRPr="001622AA">
        <w:rPr>
          <w:rFonts w:ascii="Baskerville" w:hAnsi="Baskerville" w:cs="Arial"/>
          <w:color w:val="000000" w:themeColor="text1"/>
        </w:rPr>
        <w:t xml:space="preserve"> evolution of </w:t>
      </w:r>
      <w:r w:rsidR="00931116" w:rsidRPr="001622AA">
        <w:rPr>
          <w:rFonts w:ascii="Baskerville" w:hAnsi="Baskerville" w:cs="Arial"/>
          <w:color w:val="000000" w:themeColor="text1"/>
        </w:rPr>
        <w:t>capitalism</w:t>
      </w:r>
      <w:r w:rsidR="00A937C4" w:rsidRPr="001622AA">
        <w:rPr>
          <w:rFonts w:ascii="Baskerville" w:hAnsi="Baskerville" w:cs="Arial"/>
          <w:color w:val="000000" w:themeColor="text1"/>
        </w:rPr>
        <w:t>, several alternative</w:t>
      </w:r>
      <w:r w:rsidR="00931116" w:rsidRPr="001622AA">
        <w:rPr>
          <w:rFonts w:ascii="Baskerville" w:hAnsi="Baskerville" w:cs="Arial"/>
          <w:color w:val="000000" w:themeColor="text1"/>
        </w:rPr>
        <w:t xml:space="preserve"> solutions</w:t>
      </w:r>
      <w:r w:rsidR="00A937C4" w:rsidRPr="001622AA">
        <w:rPr>
          <w:rFonts w:ascii="Baskerville" w:hAnsi="Baskerville" w:cs="Arial"/>
          <w:color w:val="000000" w:themeColor="text1"/>
        </w:rPr>
        <w:t xml:space="preserve"> are presented.</w:t>
      </w:r>
      <w:r w:rsidR="008C1F2E" w:rsidRPr="001622AA">
        <w:rPr>
          <w:rFonts w:ascii="Baskerville" w:hAnsi="Baskerville" w:cs="Arial"/>
          <w:color w:val="000000" w:themeColor="text1"/>
        </w:rPr>
        <w:t xml:space="preserve"> </w:t>
      </w:r>
      <w:r w:rsidR="00960182" w:rsidRPr="001622AA">
        <w:rPr>
          <w:rFonts w:ascii="Baskerville" w:hAnsi="Baskerville" w:cs="Arial"/>
          <w:color w:val="000000" w:themeColor="text1"/>
        </w:rPr>
        <w:t xml:space="preserve">Inter alia, an important </w:t>
      </w:r>
      <w:r w:rsidR="008C1F2E" w:rsidRPr="001622AA">
        <w:rPr>
          <w:rFonts w:ascii="Baskerville" w:hAnsi="Baskerville" w:cs="Arial"/>
        </w:rPr>
        <w:t>recommend</w:t>
      </w:r>
      <w:r w:rsidR="00960182" w:rsidRPr="001622AA">
        <w:rPr>
          <w:rFonts w:ascii="Baskerville" w:hAnsi="Baskerville" w:cs="Arial"/>
        </w:rPr>
        <w:t>ation is</w:t>
      </w:r>
      <w:r w:rsidR="008C1F2E" w:rsidRPr="001622AA">
        <w:rPr>
          <w:rFonts w:ascii="Baskerville" w:hAnsi="Baskerville" w:cs="Arial"/>
        </w:rPr>
        <w:t xml:space="preserve"> that firms pursue a staged process toward the sustainability imperative through the guidance of an array of players i.e., government, banks, and NGO’s. In particular, governments stand at the forefront of this</w:t>
      </w:r>
      <w:r w:rsidR="00960182" w:rsidRPr="001622AA">
        <w:rPr>
          <w:rFonts w:ascii="Baskerville" w:hAnsi="Baskerville" w:cs="Arial"/>
        </w:rPr>
        <w:t xml:space="preserve"> re-thought interplay</w:t>
      </w:r>
      <w:r w:rsidR="008C1F2E" w:rsidRPr="001622AA">
        <w:rPr>
          <w:rFonts w:ascii="Baskerville" w:hAnsi="Baskerville" w:cs="Arial"/>
        </w:rPr>
        <w:t xml:space="preserve">, as it is argued that they should act as entrepreneurial orchestrators of the private discourse at both the industrial and financial interface. </w:t>
      </w:r>
      <w:r w:rsidR="008C1F2E" w:rsidRPr="001622AA">
        <w:rPr>
          <w:rFonts w:ascii="Baskerville" w:hAnsi="Baskerville" w:cs="Arial"/>
          <w:color w:val="000000" w:themeColor="text1"/>
        </w:rPr>
        <w:t>Overall</w:t>
      </w:r>
      <w:r w:rsidR="00A937C4" w:rsidRPr="001622AA">
        <w:rPr>
          <w:rFonts w:ascii="Baskerville" w:hAnsi="Baskerville" w:cs="Arial"/>
          <w:color w:val="000000" w:themeColor="text1"/>
          <w:shd w:val="clear" w:color="auto" w:fill="FFFFFF"/>
        </w:rPr>
        <w:t>, this work demonstrates that institutional complementarities across economic and political spheres should sustain and drive key actors that are individually suboptimal, but collectively</w:t>
      </w:r>
      <w:r w:rsidR="000721FD" w:rsidRPr="001622AA">
        <w:rPr>
          <w:rFonts w:ascii="Baskerville" w:hAnsi="Baskerville" w:cs="Arial"/>
          <w:color w:val="000000" w:themeColor="text1"/>
          <w:shd w:val="clear" w:color="auto" w:fill="FFFFFF"/>
        </w:rPr>
        <w:t xml:space="preserve"> synergistic.</w:t>
      </w:r>
      <w:r w:rsidR="008C1F2E" w:rsidRPr="001622AA">
        <w:rPr>
          <w:rFonts w:ascii="Baskerville" w:hAnsi="Baskerville" w:cs="Arial"/>
          <w:color w:val="000000" w:themeColor="text1"/>
          <w:shd w:val="clear" w:color="auto" w:fill="FFFFFF"/>
        </w:rPr>
        <w:t xml:space="preserve"> </w:t>
      </w:r>
      <w:r w:rsidR="006C6589" w:rsidRPr="001622AA">
        <w:rPr>
          <w:rFonts w:ascii="Baskerville" w:hAnsi="Baskerville" w:cs="Arial"/>
          <w:color w:val="000000" w:themeColor="text1"/>
          <w:shd w:val="clear" w:color="auto" w:fill="FFFFFF"/>
        </w:rPr>
        <w:t>T</w:t>
      </w:r>
      <w:r w:rsidR="008C1F2E" w:rsidRPr="001622AA">
        <w:rPr>
          <w:rFonts w:ascii="Baskerville" w:hAnsi="Baskerville" w:cs="Arial"/>
          <w:color w:val="000000" w:themeColor="text1"/>
          <w:shd w:val="clear" w:color="auto" w:fill="FFFFFF"/>
        </w:rPr>
        <w:t>he</w:t>
      </w:r>
      <w:r w:rsidR="006C6589" w:rsidRPr="001622AA">
        <w:rPr>
          <w:rFonts w:ascii="Baskerville" w:hAnsi="Baskerville" w:cs="Arial"/>
          <w:color w:val="000000" w:themeColor="text1"/>
          <w:shd w:val="clear" w:color="auto" w:fill="FFFFFF"/>
        </w:rPr>
        <w:t xml:space="preserve"> integrative character of this</w:t>
      </w:r>
      <w:r w:rsidR="008C1F2E" w:rsidRPr="001622AA">
        <w:rPr>
          <w:rFonts w:ascii="Baskerville" w:hAnsi="Baskerville" w:cs="Arial"/>
          <w:color w:val="000000" w:themeColor="text1"/>
          <w:shd w:val="clear" w:color="auto" w:fill="FFFFFF"/>
        </w:rPr>
        <w:t xml:space="preserve"> analysis </w:t>
      </w:r>
      <w:r w:rsidR="006C6589" w:rsidRPr="001622AA">
        <w:rPr>
          <w:rFonts w:ascii="Baskerville" w:hAnsi="Baskerville" w:cs="Arial"/>
          <w:color w:val="000000" w:themeColor="text1"/>
          <w:shd w:val="clear" w:color="auto" w:fill="FFFFFF"/>
        </w:rPr>
        <w:t>also resides in the fact that</w:t>
      </w:r>
      <w:r w:rsidR="006C6589" w:rsidRPr="001622AA">
        <w:rPr>
          <w:rFonts w:ascii="Baskerville" w:hAnsi="Baskerville" w:cs="Arial"/>
        </w:rPr>
        <w:t xml:space="preserve"> </w:t>
      </w:r>
      <w:r w:rsidR="008C1F2E" w:rsidRPr="001622AA">
        <w:rPr>
          <w:rFonts w:ascii="Baskerville" w:hAnsi="Baskerville" w:cs="Arial"/>
        </w:rPr>
        <w:t>short-term and long-term interventionist manoeuvres</w:t>
      </w:r>
      <w:r w:rsidR="006C6589" w:rsidRPr="001622AA">
        <w:rPr>
          <w:rFonts w:ascii="Baskerville" w:hAnsi="Baskerville" w:cs="Arial"/>
        </w:rPr>
        <w:t xml:space="preserve"> </w:t>
      </w:r>
      <w:r w:rsidR="00960182" w:rsidRPr="001622AA">
        <w:rPr>
          <w:rFonts w:ascii="Baskerville" w:hAnsi="Baskerville" w:cs="Arial"/>
        </w:rPr>
        <w:t xml:space="preserve">are examined </w:t>
      </w:r>
      <w:r w:rsidR="008C1F2E" w:rsidRPr="001622AA">
        <w:rPr>
          <w:rFonts w:ascii="Baskerville" w:hAnsi="Baskerville" w:cs="Arial"/>
        </w:rPr>
        <w:t>complementarily</w:t>
      </w:r>
      <w:r w:rsidR="001D5FBC" w:rsidRPr="001622AA">
        <w:rPr>
          <w:rFonts w:ascii="Baskerville" w:hAnsi="Baskerville" w:cs="Arial"/>
        </w:rPr>
        <w:t>: while</w:t>
      </w:r>
      <w:r w:rsidR="006C6589" w:rsidRPr="001622AA">
        <w:rPr>
          <w:rFonts w:ascii="Baskerville" w:hAnsi="Baskerville" w:cs="Arial"/>
        </w:rPr>
        <w:t>,</w:t>
      </w:r>
      <w:r w:rsidR="008C1F2E" w:rsidRPr="001622AA">
        <w:rPr>
          <w:rFonts w:ascii="Baskerville" w:hAnsi="Baskerville" w:cs="Arial"/>
        </w:rPr>
        <w:t xml:space="preserve"> </w:t>
      </w:r>
      <w:r w:rsidR="006C6589" w:rsidRPr="001622AA">
        <w:rPr>
          <w:rFonts w:ascii="Baskerville" w:hAnsi="Baskerville" w:cs="Arial"/>
        </w:rPr>
        <w:t>i</w:t>
      </w:r>
      <w:r w:rsidR="008C1F2E" w:rsidRPr="001622AA">
        <w:rPr>
          <w:rFonts w:ascii="Baskerville" w:hAnsi="Baskerville" w:cs="Arial"/>
        </w:rPr>
        <w:t xml:space="preserve">n the short-term, </w:t>
      </w:r>
      <w:r w:rsidR="006C6589" w:rsidRPr="001622AA">
        <w:rPr>
          <w:rFonts w:ascii="Baskerville" w:hAnsi="Baskerville" w:cs="Arial"/>
        </w:rPr>
        <w:t>multi-directional collaboration should focus on</w:t>
      </w:r>
      <w:r w:rsidR="00960182" w:rsidRPr="001622AA">
        <w:rPr>
          <w:rFonts w:ascii="Baskerville" w:hAnsi="Baskerville" w:cs="Arial"/>
        </w:rPr>
        <w:t xml:space="preserve"> actualizing the</w:t>
      </w:r>
      <w:r w:rsidR="001D5FBC" w:rsidRPr="001622AA">
        <w:rPr>
          <w:rFonts w:ascii="Baskerville" w:hAnsi="Baskerville" w:cs="Arial"/>
        </w:rPr>
        <w:t xml:space="preserve"> abovementioned</w:t>
      </w:r>
      <w:r w:rsidR="00960182" w:rsidRPr="001622AA">
        <w:rPr>
          <w:rFonts w:ascii="Baskerville" w:hAnsi="Baskerville" w:cs="Arial"/>
        </w:rPr>
        <w:t xml:space="preserve"> revolutionary transformation of established firms</w:t>
      </w:r>
      <w:r w:rsidR="001D5FBC" w:rsidRPr="001622AA">
        <w:rPr>
          <w:rFonts w:ascii="Baskerville" w:hAnsi="Baskerville" w:cs="Arial"/>
        </w:rPr>
        <w:t xml:space="preserve">, </w:t>
      </w:r>
      <w:r w:rsidR="008C1F2E" w:rsidRPr="001622AA">
        <w:rPr>
          <w:rFonts w:ascii="Baskerville" w:hAnsi="Baskerville" w:cs="Arial"/>
        </w:rPr>
        <w:t>coll</w:t>
      </w:r>
      <w:r w:rsidR="006C6589" w:rsidRPr="001622AA">
        <w:rPr>
          <w:rFonts w:ascii="Baskerville" w:hAnsi="Baskerville" w:cs="Arial"/>
        </w:rPr>
        <w:t>ective</w:t>
      </w:r>
      <w:r w:rsidR="008C1F2E" w:rsidRPr="001622AA">
        <w:rPr>
          <w:rFonts w:ascii="Baskerville" w:hAnsi="Baskerville" w:cs="Arial"/>
        </w:rPr>
        <w:t xml:space="preserve"> efforts must </w:t>
      </w:r>
      <w:r w:rsidR="001D5FBC" w:rsidRPr="001622AA">
        <w:rPr>
          <w:rFonts w:ascii="Baskerville" w:hAnsi="Baskerville" w:cs="Arial"/>
        </w:rPr>
        <w:t xml:space="preserve">simultaneously </w:t>
      </w:r>
      <w:r w:rsidR="008C1F2E" w:rsidRPr="001622AA">
        <w:rPr>
          <w:rFonts w:ascii="Baskerville" w:hAnsi="Baskerville" w:cs="Arial"/>
        </w:rPr>
        <w:t>capitalize on today’s</w:t>
      </w:r>
      <w:r w:rsidR="001D5FBC" w:rsidRPr="001622AA">
        <w:rPr>
          <w:rFonts w:ascii="Baskerville" w:hAnsi="Baskerville" w:cs="Arial"/>
        </w:rPr>
        <w:t xml:space="preserve"> </w:t>
      </w:r>
      <w:r w:rsidR="008C1F2E" w:rsidRPr="001622AA">
        <w:rPr>
          <w:rFonts w:ascii="Baskerville" w:hAnsi="Baskerville" w:cs="Arial"/>
          <w:color w:val="000000" w:themeColor="text1"/>
        </w:rPr>
        <w:t>compatibility of</w:t>
      </w:r>
      <w:r w:rsidR="001D5FBC" w:rsidRPr="001622AA">
        <w:rPr>
          <w:rFonts w:ascii="Baskerville" w:hAnsi="Baskerville" w:cs="Arial"/>
          <w:color w:val="000000" w:themeColor="text1"/>
        </w:rPr>
        <w:t xml:space="preserve"> digitalized</w:t>
      </w:r>
      <w:r w:rsidR="008C1F2E" w:rsidRPr="001622AA">
        <w:rPr>
          <w:rFonts w:ascii="Baskerville" w:hAnsi="Baskerville" w:cs="Arial"/>
          <w:color w:val="000000" w:themeColor="text1"/>
        </w:rPr>
        <w:t xml:space="preserve"> mobility, communication and renewable energy infrastructures</w:t>
      </w:r>
      <w:r w:rsidR="001D5FBC" w:rsidRPr="001622AA">
        <w:rPr>
          <w:rFonts w:ascii="Baskerville" w:hAnsi="Baskerville" w:cs="Arial"/>
        </w:rPr>
        <w:t xml:space="preserve"> for the long run. </w:t>
      </w:r>
    </w:p>
    <w:p w14:paraId="4BC6A2F1" w14:textId="13BB68F9" w:rsidR="008C1F2E" w:rsidRPr="001622AA" w:rsidRDefault="008C1F2E" w:rsidP="001622AA">
      <w:pPr>
        <w:spacing w:line="360" w:lineRule="auto"/>
        <w:rPr>
          <w:rFonts w:ascii="Baskerville" w:hAnsi="Baskerville" w:cs="Arial"/>
          <w:color w:val="000000" w:themeColor="text1"/>
          <w:shd w:val="clear" w:color="auto" w:fill="FFFFFF"/>
        </w:rPr>
      </w:pPr>
    </w:p>
    <w:p w14:paraId="420DA749" w14:textId="77777777" w:rsidR="008C1F2E" w:rsidRPr="001622AA" w:rsidRDefault="008C1F2E" w:rsidP="001622AA">
      <w:pPr>
        <w:spacing w:line="360" w:lineRule="auto"/>
        <w:rPr>
          <w:rFonts w:ascii="Baskerville" w:hAnsi="Baskerville" w:cs="Arial"/>
          <w:color w:val="000000" w:themeColor="text1"/>
          <w:shd w:val="clear" w:color="auto" w:fill="FFFFFF"/>
        </w:rPr>
      </w:pPr>
    </w:p>
    <w:p w14:paraId="243AC4C0" w14:textId="7D9ACD71" w:rsidR="001D5FBC" w:rsidRPr="001622AA" w:rsidRDefault="001D5FBC" w:rsidP="001622AA">
      <w:pPr>
        <w:spacing w:line="360" w:lineRule="auto"/>
        <w:jc w:val="both"/>
        <w:rPr>
          <w:rFonts w:ascii="Baskerville" w:hAnsi="Baskerville" w:cs="Arial"/>
        </w:rPr>
      </w:pPr>
    </w:p>
    <w:p w14:paraId="6FF9CDAD" w14:textId="5D545F15" w:rsidR="00A30E67" w:rsidRDefault="00A30E67" w:rsidP="00010A98">
      <w:pPr>
        <w:spacing w:line="360" w:lineRule="auto"/>
        <w:rPr>
          <w:rFonts w:ascii="Baskerville" w:hAnsi="Baskerville" w:cs="Arial"/>
        </w:rPr>
      </w:pPr>
    </w:p>
    <w:p w14:paraId="08D07E93" w14:textId="41948DFE" w:rsidR="00A30E67" w:rsidRDefault="00A30E67" w:rsidP="00010A98">
      <w:pPr>
        <w:spacing w:line="360" w:lineRule="auto"/>
        <w:rPr>
          <w:rFonts w:ascii="Baskerville" w:hAnsi="Baskerville" w:cs="Arial"/>
        </w:rPr>
      </w:pPr>
    </w:p>
    <w:p w14:paraId="29615B7B" w14:textId="77777777" w:rsidR="00A30E67" w:rsidRDefault="00A30E67" w:rsidP="00010A98">
      <w:pPr>
        <w:spacing w:line="360" w:lineRule="auto"/>
        <w:rPr>
          <w:rFonts w:ascii="Baskerville" w:hAnsi="Baskerville" w:cs="Arial"/>
        </w:rPr>
      </w:pPr>
    </w:p>
    <w:p w14:paraId="2FB6C6ED" w14:textId="77777777" w:rsidR="00A30E67" w:rsidRDefault="00A30E67" w:rsidP="00A30E67">
      <w:pPr>
        <w:spacing w:before="100" w:beforeAutospacing="1" w:after="100" w:afterAutospacing="1"/>
        <w:jc w:val="both"/>
        <w:rPr>
          <w:rFonts w:ascii="Baskerville" w:hAnsi="Baskerville" w:cs="Arial"/>
        </w:rPr>
      </w:pPr>
      <w:r w:rsidRPr="001622AA">
        <w:rPr>
          <w:rFonts w:ascii="Baskerville" w:hAnsi="Baskerville" w:cs="Arial"/>
        </w:rPr>
        <w:lastRenderedPageBreak/>
        <w:t xml:space="preserve">Student name: </w:t>
      </w:r>
      <w:r>
        <w:rPr>
          <w:rFonts w:ascii="Baskerville" w:hAnsi="Baskerville" w:cs="Arial"/>
        </w:rPr>
        <w:t xml:space="preserve">                                                                                                               </w:t>
      </w:r>
      <w:r w:rsidRPr="001622AA">
        <w:rPr>
          <w:rFonts w:ascii="Baskerville" w:hAnsi="Baskerville" w:cs="Arial"/>
        </w:rPr>
        <w:t xml:space="preserve">Institution: </w:t>
      </w:r>
    </w:p>
    <w:p w14:paraId="205C52A0" w14:textId="16FF46F7" w:rsidR="00010A98" w:rsidRDefault="00A30E67" w:rsidP="00A30E67">
      <w:pPr>
        <w:spacing w:before="100" w:beforeAutospacing="1" w:after="100" w:afterAutospacing="1"/>
        <w:jc w:val="both"/>
        <w:rPr>
          <w:rFonts w:ascii="Baskerville" w:hAnsi="Baskerville" w:cs="Arial"/>
        </w:rPr>
      </w:pPr>
      <w:r w:rsidRPr="001622AA">
        <w:rPr>
          <w:rFonts w:ascii="Baskerville" w:hAnsi="Baskerville" w:cs="Arial"/>
        </w:rPr>
        <w:t>Antonio Ruggiero</w:t>
      </w:r>
      <w:r w:rsidRPr="00400D1A">
        <w:rPr>
          <w:rFonts w:ascii="Baskerville" w:hAnsi="Baskerville" w:cs="Arial"/>
        </w:rPr>
        <w:t xml:space="preserve"> </w:t>
      </w:r>
      <w:r>
        <w:rPr>
          <w:rFonts w:ascii="Baskerville" w:hAnsi="Baskerville" w:cs="Arial"/>
        </w:rPr>
        <w:t xml:space="preserve">                                                                                        University of Durham</w:t>
      </w:r>
    </w:p>
    <w:p w14:paraId="7D070932" w14:textId="2DE71C6B" w:rsidR="00CB17CF" w:rsidRPr="001622AA" w:rsidRDefault="009C5BFC" w:rsidP="00010A98">
      <w:pPr>
        <w:spacing w:line="360" w:lineRule="auto"/>
        <w:ind w:firstLine="720"/>
        <w:jc w:val="both"/>
        <w:rPr>
          <w:rFonts w:ascii="Baskerville" w:hAnsi="Baskerville" w:cs="Arial"/>
        </w:rPr>
      </w:pPr>
      <w:r w:rsidRPr="001622AA">
        <w:rPr>
          <w:rFonts w:ascii="Baskerville" w:hAnsi="Baskerville" w:cs="Arial"/>
        </w:rPr>
        <w:t xml:space="preserve">Concepts of perfect </w:t>
      </w:r>
      <w:r w:rsidR="00D51357" w:rsidRPr="001622AA">
        <w:rPr>
          <w:rFonts w:ascii="Baskerville" w:hAnsi="Baskerville" w:cs="Arial"/>
        </w:rPr>
        <w:t xml:space="preserve">competition </w:t>
      </w:r>
      <w:r w:rsidRPr="001622AA">
        <w:rPr>
          <w:rFonts w:ascii="Baskerville" w:hAnsi="Baskerville" w:cs="Arial"/>
        </w:rPr>
        <w:t>and</w:t>
      </w:r>
      <w:r w:rsidR="00D51357" w:rsidRPr="001622AA">
        <w:rPr>
          <w:rFonts w:ascii="Baskerville" w:hAnsi="Baskerville" w:cs="Arial"/>
        </w:rPr>
        <w:t xml:space="preserve"> </w:t>
      </w:r>
      <w:r w:rsidRPr="001622AA">
        <w:rPr>
          <w:rFonts w:ascii="Baskerville" w:hAnsi="Baskerville" w:cs="Arial"/>
        </w:rPr>
        <w:t>economic e</w:t>
      </w:r>
      <w:r w:rsidR="00117FD2" w:rsidRPr="001622AA">
        <w:rPr>
          <w:rFonts w:ascii="Baskerville" w:hAnsi="Baskerville" w:cs="Arial"/>
        </w:rPr>
        <w:t>quilibrium</w:t>
      </w:r>
      <w:r w:rsidR="00D51357" w:rsidRPr="001622AA">
        <w:rPr>
          <w:rFonts w:ascii="Baskerville" w:hAnsi="Baskerville" w:cs="Arial"/>
        </w:rPr>
        <w:t xml:space="preserve"> </w:t>
      </w:r>
      <w:r w:rsidRPr="001622AA">
        <w:rPr>
          <w:rFonts w:ascii="Baskerville" w:hAnsi="Baskerville" w:cs="Arial"/>
        </w:rPr>
        <w:t>underpin the prevailing economic theory</w:t>
      </w:r>
      <w:r w:rsidR="00011E1C" w:rsidRPr="001622AA">
        <w:rPr>
          <w:rFonts w:ascii="Baskerville" w:hAnsi="Baskerville" w:cs="Arial"/>
        </w:rPr>
        <w:t xml:space="preserve"> (Tanzi,</w:t>
      </w:r>
      <w:r w:rsidR="00D84846" w:rsidRPr="001622AA">
        <w:rPr>
          <w:rFonts w:ascii="Baskerville" w:hAnsi="Baskerville" w:cs="Arial"/>
        </w:rPr>
        <w:t>2020)</w:t>
      </w:r>
      <w:r w:rsidRPr="001622AA">
        <w:rPr>
          <w:rFonts w:ascii="Baskerville" w:hAnsi="Baskerville" w:cs="Arial"/>
        </w:rPr>
        <w:t>.</w:t>
      </w:r>
      <w:r w:rsidR="00DE2320" w:rsidRPr="001622AA">
        <w:rPr>
          <w:rFonts w:ascii="Baskerville" w:hAnsi="Baskerville" w:cs="Arial"/>
        </w:rPr>
        <w:t xml:space="preserve"> </w:t>
      </w:r>
      <w:r w:rsidR="000124D4" w:rsidRPr="001622AA">
        <w:rPr>
          <w:rFonts w:ascii="Baskerville" w:hAnsi="Baskerville" w:cs="Arial"/>
        </w:rPr>
        <w:t>However, b</w:t>
      </w:r>
      <w:r w:rsidR="00DE2320" w:rsidRPr="001622AA">
        <w:rPr>
          <w:rFonts w:ascii="Baskerville" w:hAnsi="Baskerville" w:cs="Arial"/>
        </w:rPr>
        <w:t>y</w:t>
      </w:r>
      <w:r w:rsidRPr="001622AA">
        <w:rPr>
          <w:rFonts w:ascii="Baskerville" w:hAnsi="Baskerville" w:cs="Arial"/>
        </w:rPr>
        <w:t xml:space="preserve"> </w:t>
      </w:r>
      <w:r w:rsidR="00DE2320" w:rsidRPr="001622AA">
        <w:rPr>
          <w:rFonts w:ascii="Baskerville" w:hAnsi="Baskerville" w:cs="Arial"/>
        </w:rPr>
        <w:t>l</w:t>
      </w:r>
      <w:r w:rsidRPr="001622AA">
        <w:rPr>
          <w:rFonts w:ascii="Baskerville" w:hAnsi="Baskerville" w:cs="Arial"/>
        </w:rPr>
        <w:t>ingering upon short-term competitiveness, firms</w:t>
      </w:r>
      <w:r w:rsidR="00011E1C" w:rsidRPr="001622AA">
        <w:rPr>
          <w:rFonts w:ascii="Baskerville" w:hAnsi="Baskerville" w:cs="Arial"/>
        </w:rPr>
        <w:t xml:space="preserve"> </w:t>
      </w:r>
      <w:r w:rsidR="009C5153" w:rsidRPr="001622AA">
        <w:rPr>
          <w:rFonts w:ascii="Baskerville" w:hAnsi="Baskerville" w:cs="Arial"/>
        </w:rPr>
        <w:t>became</w:t>
      </w:r>
      <w:r w:rsidR="00DE2320" w:rsidRPr="001622AA">
        <w:rPr>
          <w:rFonts w:ascii="Baskerville" w:hAnsi="Baskerville" w:cs="Arial"/>
        </w:rPr>
        <w:t xml:space="preserve"> devoid of a long-term integrat</w:t>
      </w:r>
      <w:r w:rsidR="00A927BF" w:rsidRPr="001622AA">
        <w:rPr>
          <w:rFonts w:ascii="Baskerville" w:hAnsi="Baskerville" w:cs="Arial"/>
        </w:rPr>
        <w:t xml:space="preserve">ive </w:t>
      </w:r>
      <w:r w:rsidR="00DE2320" w:rsidRPr="001622AA">
        <w:rPr>
          <w:rFonts w:ascii="Baskerville" w:hAnsi="Baskerville" w:cs="Arial"/>
        </w:rPr>
        <w:t xml:space="preserve">vision, and </w:t>
      </w:r>
      <w:r w:rsidR="00011E1C" w:rsidRPr="001622AA">
        <w:rPr>
          <w:rFonts w:ascii="Baskerville" w:hAnsi="Baskerville" w:cs="Arial"/>
        </w:rPr>
        <w:t>left</w:t>
      </w:r>
      <w:r w:rsidR="00CA08AD" w:rsidRPr="001622AA">
        <w:rPr>
          <w:rFonts w:ascii="Baskerville" w:hAnsi="Baskerville" w:cs="Arial"/>
        </w:rPr>
        <w:t xml:space="preserve"> ill-equipped</w:t>
      </w:r>
      <w:r w:rsidRPr="001622AA">
        <w:rPr>
          <w:rFonts w:ascii="Baskerville" w:hAnsi="Baskerville" w:cs="Arial"/>
        </w:rPr>
        <w:t xml:space="preserve"> to face </w:t>
      </w:r>
      <w:r w:rsidR="00CA08AD" w:rsidRPr="001622AA">
        <w:rPr>
          <w:rFonts w:ascii="Baskerville" w:hAnsi="Baskerville" w:cs="Arial"/>
        </w:rPr>
        <w:t>unexpected</w:t>
      </w:r>
      <w:r w:rsidR="000B3C85" w:rsidRPr="001622AA">
        <w:rPr>
          <w:rFonts w:ascii="Baskerville" w:hAnsi="Baskerville" w:cs="Arial"/>
        </w:rPr>
        <w:t xml:space="preserve"> industry</w:t>
      </w:r>
      <w:r w:rsidR="00CA08AD" w:rsidRPr="001622AA">
        <w:rPr>
          <w:rFonts w:ascii="Baskerville" w:hAnsi="Baskerville" w:cs="Arial"/>
        </w:rPr>
        <w:t xml:space="preserve"> upheavals</w:t>
      </w:r>
      <w:r w:rsidR="00DE1C01" w:rsidRPr="001622AA">
        <w:rPr>
          <w:rFonts w:ascii="Baskerville" w:hAnsi="Baskerville" w:cs="Arial"/>
        </w:rPr>
        <w:t xml:space="preserve">. </w:t>
      </w:r>
      <w:r w:rsidR="00CB17CF" w:rsidRPr="001622AA">
        <w:rPr>
          <w:rFonts w:ascii="Baskerville" w:hAnsi="Baskerville" w:cs="Arial"/>
        </w:rPr>
        <w:t>Indeed,</w:t>
      </w:r>
      <w:r w:rsidR="00265186" w:rsidRPr="001622AA">
        <w:rPr>
          <w:rFonts w:ascii="Baskerville" w:hAnsi="Baskerville" w:cs="Arial"/>
        </w:rPr>
        <w:t xml:space="preserve"> </w:t>
      </w:r>
      <w:r w:rsidR="009C5153" w:rsidRPr="001622AA">
        <w:rPr>
          <w:rFonts w:ascii="Baskerville" w:hAnsi="Baskerville" w:cs="Arial"/>
        </w:rPr>
        <w:t xml:space="preserve">the </w:t>
      </w:r>
      <w:r w:rsidR="002A127E" w:rsidRPr="001622AA">
        <w:rPr>
          <w:rFonts w:ascii="Baskerville" w:hAnsi="Baskerville" w:cs="Arial"/>
        </w:rPr>
        <w:t>COVID-19</w:t>
      </w:r>
      <w:r w:rsidR="009C5153" w:rsidRPr="001622AA">
        <w:rPr>
          <w:rFonts w:ascii="Baskerville" w:hAnsi="Baskerville" w:cs="Arial"/>
        </w:rPr>
        <w:t xml:space="preserve"> pandemic</w:t>
      </w:r>
      <w:r w:rsidR="00921F37" w:rsidRPr="001622AA">
        <w:rPr>
          <w:rFonts w:ascii="Baskerville" w:hAnsi="Baskerville" w:cs="Arial"/>
        </w:rPr>
        <w:t xml:space="preserve"> </w:t>
      </w:r>
      <w:r w:rsidR="009C5153" w:rsidRPr="001622AA">
        <w:rPr>
          <w:rFonts w:ascii="Baskerville" w:hAnsi="Baskerville" w:cs="Arial"/>
        </w:rPr>
        <w:t>unearthed</w:t>
      </w:r>
      <w:r w:rsidR="00921F37" w:rsidRPr="001622AA">
        <w:rPr>
          <w:rFonts w:ascii="Baskerville" w:hAnsi="Baskerville" w:cs="Arial"/>
        </w:rPr>
        <w:t xml:space="preserve"> major</w:t>
      </w:r>
      <w:r w:rsidR="002A127E" w:rsidRPr="001622AA">
        <w:rPr>
          <w:rFonts w:ascii="Baskerville" w:hAnsi="Baskerville" w:cs="Arial"/>
        </w:rPr>
        <w:t xml:space="preserve"> weaknesses of the current</w:t>
      </w:r>
      <w:r w:rsidR="00921F37" w:rsidRPr="001622AA">
        <w:rPr>
          <w:rFonts w:ascii="Baskerville" w:hAnsi="Baskerville" w:cs="Arial"/>
        </w:rPr>
        <w:t xml:space="preserve"> </w:t>
      </w:r>
      <w:r w:rsidR="002A127E" w:rsidRPr="001622AA">
        <w:rPr>
          <w:rFonts w:ascii="Baskerville" w:hAnsi="Baskerville" w:cs="Arial"/>
        </w:rPr>
        <w:t>economic system, and</w:t>
      </w:r>
      <w:r w:rsidR="00DE2320" w:rsidRPr="001622AA">
        <w:rPr>
          <w:rFonts w:ascii="Baskerville" w:hAnsi="Baskerville" w:cs="Arial"/>
        </w:rPr>
        <w:t xml:space="preserve"> thus </w:t>
      </w:r>
      <w:r w:rsidR="002A127E" w:rsidRPr="001622AA">
        <w:rPr>
          <w:rFonts w:ascii="Baskerville" w:hAnsi="Baskerville" w:cs="Arial"/>
        </w:rPr>
        <w:t xml:space="preserve">encouraged the upcoming </w:t>
      </w:r>
      <w:r w:rsidR="000B3C85" w:rsidRPr="001622AA">
        <w:rPr>
          <w:rFonts w:ascii="Baskerville" w:hAnsi="Baskerville" w:cs="Arial"/>
        </w:rPr>
        <w:t>work</w:t>
      </w:r>
      <w:r w:rsidR="002A127E" w:rsidRPr="001622AA">
        <w:rPr>
          <w:rFonts w:ascii="Baskerville" w:hAnsi="Baskerville" w:cs="Arial"/>
        </w:rPr>
        <w:t xml:space="preserve"> to re-think the current modus operandi</w:t>
      </w:r>
      <w:r w:rsidR="00011E1C" w:rsidRPr="001622AA">
        <w:rPr>
          <w:rFonts w:ascii="Baskerville" w:hAnsi="Baskerville" w:cs="Arial"/>
        </w:rPr>
        <w:t>.</w:t>
      </w:r>
      <w:r w:rsidR="000B3C85" w:rsidRPr="001622AA">
        <w:rPr>
          <w:rFonts w:ascii="Baskerville" w:hAnsi="Baskerville" w:cs="Arial"/>
        </w:rPr>
        <w:t xml:space="preserve"> </w:t>
      </w:r>
      <w:r w:rsidR="00E05E7C" w:rsidRPr="001622AA">
        <w:rPr>
          <w:rFonts w:ascii="Baskerville" w:hAnsi="Baskerville" w:cs="Arial"/>
        </w:rPr>
        <w:t>T</w:t>
      </w:r>
      <w:r w:rsidR="000B3C85" w:rsidRPr="001622AA">
        <w:rPr>
          <w:rFonts w:ascii="Baskerville" w:hAnsi="Baskerville" w:cs="Arial"/>
        </w:rPr>
        <w:t xml:space="preserve">his analysis was inspired by </w:t>
      </w:r>
      <w:r w:rsidR="00CB17CF" w:rsidRPr="001622AA">
        <w:rPr>
          <w:rFonts w:ascii="Baskerville" w:hAnsi="Baskerville" w:cs="Arial"/>
        </w:rPr>
        <w:t xml:space="preserve">Fleming </w:t>
      </w:r>
      <w:r w:rsidR="000B3C85" w:rsidRPr="001622AA">
        <w:rPr>
          <w:rFonts w:ascii="Baskerville" w:hAnsi="Baskerville" w:cs="Arial"/>
        </w:rPr>
        <w:t>&amp;</w:t>
      </w:r>
      <w:r w:rsidR="00CB17CF" w:rsidRPr="001622AA">
        <w:rPr>
          <w:rFonts w:ascii="Baskerville" w:hAnsi="Baskerville" w:cs="Arial"/>
        </w:rPr>
        <w:t xml:space="preserve"> Jones (2012)</w:t>
      </w:r>
      <w:r w:rsidR="000B3C85" w:rsidRPr="001622AA">
        <w:rPr>
          <w:rFonts w:ascii="Baskerville" w:hAnsi="Baskerville" w:cs="Arial"/>
        </w:rPr>
        <w:t xml:space="preserve">, which disprove, inter alia, </w:t>
      </w:r>
      <w:r w:rsidR="00CB17CF" w:rsidRPr="001622AA">
        <w:rPr>
          <w:rFonts w:ascii="Baskerville" w:hAnsi="Baskerville" w:cs="Arial"/>
        </w:rPr>
        <w:t xml:space="preserve">the public appellation of </w:t>
      </w:r>
      <w:r w:rsidR="009C5153" w:rsidRPr="001622AA">
        <w:rPr>
          <w:rFonts w:ascii="Baskerville" w:hAnsi="Baskerville" w:cs="Arial"/>
        </w:rPr>
        <w:t>‘Corporate Social Responsibility’ (CSR)</w:t>
      </w:r>
      <w:r w:rsidR="00CB17CF" w:rsidRPr="001622AA">
        <w:rPr>
          <w:rFonts w:ascii="Baskerville" w:hAnsi="Baskerville" w:cs="Arial"/>
        </w:rPr>
        <w:t xml:space="preserve"> as a “panacea</w:t>
      </w:r>
      <w:r w:rsidR="000B3C85" w:rsidRPr="001622AA">
        <w:rPr>
          <w:rFonts w:ascii="Baskerville" w:hAnsi="Baskerville" w:cs="Arial"/>
        </w:rPr>
        <w:t xml:space="preserve">”. This work argues that </w:t>
      </w:r>
      <w:r w:rsidR="009C5153" w:rsidRPr="001622AA">
        <w:rPr>
          <w:rFonts w:ascii="Baskerville" w:hAnsi="Baskerville" w:cs="Arial"/>
        </w:rPr>
        <w:t>th</w:t>
      </w:r>
      <w:r w:rsidR="00EA415C" w:rsidRPr="001622AA">
        <w:rPr>
          <w:rFonts w:ascii="Baskerville" w:hAnsi="Baskerville" w:cs="Arial"/>
        </w:rPr>
        <w:t>i</w:t>
      </w:r>
      <w:r w:rsidR="00D40911" w:rsidRPr="001622AA">
        <w:rPr>
          <w:rFonts w:ascii="Baskerville" w:hAnsi="Baskerville" w:cs="Arial"/>
        </w:rPr>
        <w:t>s</w:t>
      </w:r>
      <w:r w:rsidR="009C5153" w:rsidRPr="001622AA">
        <w:rPr>
          <w:rFonts w:ascii="Baskerville" w:hAnsi="Baskerville" w:cs="Arial"/>
        </w:rPr>
        <w:t xml:space="preserve"> </w:t>
      </w:r>
      <w:r w:rsidR="00EA415C" w:rsidRPr="001622AA">
        <w:rPr>
          <w:rFonts w:ascii="Baskerville" w:hAnsi="Baskerville" w:cs="Arial"/>
        </w:rPr>
        <w:t xml:space="preserve">misconception </w:t>
      </w:r>
      <w:r w:rsidR="00D40911" w:rsidRPr="001622AA">
        <w:rPr>
          <w:rFonts w:ascii="Baskerville" w:hAnsi="Baskerville" w:cs="Arial"/>
        </w:rPr>
        <w:t>was</w:t>
      </w:r>
      <w:r w:rsidR="009C5153" w:rsidRPr="001622AA">
        <w:rPr>
          <w:rFonts w:ascii="Baskerville" w:hAnsi="Baskerville" w:cs="Arial"/>
        </w:rPr>
        <w:t xml:space="preserve"> </w:t>
      </w:r>
      <w:r w:rsidR="00CB17CF" w:rsidRPr="001622AA">
        <w:rPr>
          <w:rFonts w:ascii="Baskerville" w:hAnsi="Baskerville" w:cs="Arial"/>
        </w:rPr>
        <w:t>caused by blinkered</w:t>
      </w:r>
      <w:r w:rsidR="00E54A99" w:rsidRPr="001622AA">
        <w:rPr>
          <w:rFonts w:ascii="Baskerville" w:hAnsi="Baskerville" w:cs="Arial"/>
        </w:rPr>
        <w:t xml:space="preserve"> public</w:t>
      </w:r>
      <w:r w:rsidR="00CB17CF" w:rsidRPr="001622AA">
        <w:rPr>
          <w:rFonts w:ascii="Baskerville" w:hAnsi="Baskerville" w:cs="Arial"/>
        </w:rPr>
        <w:t xml:space="preserve"> scrutiny, which failed to </w:t>
      </w:r>
      <w:r w:rsidR="009C5153" w:rsidRPr="001622AA">
        <w:rPr>
          <w:rFonts w:ascii="Baskerville" w:hAnsi="Baskerville" w:cs="Arial"/>
        </w:rPr>
        <w:t xml:space="preserve">examine </w:t>
      </w:r>
      <w:r w:rsidR="00CB17CF" w:rsidRPr="001622AA">
        <w:rPr>
          <w:rFonts w:ascii="Baskerville" w:hAnsi="Baskerville" w:cs="Arial"/>
        </w:rPr>
        <w:t>the</w:t>
      </w:r>
      <w:r w:rsidR="00D40911" w:rsidRPr="001622AA">
        <w:rPr>
          <w:rFonts w:ascii="Baskerville" w:hAnsi="Baskerville" w:cs="Arial"/>
        </w:rPr>
        <w:t xml:space="preserve"> role of CSR </w:t>
      </w:r>
      <w:r w:rsidR="00CB17CF" w:rsidRPr="001622AA">
        <w:rPr>
          <w:rFonts w:ascii="Baskerville" w:hAnsi="Baskerville" w:cs="Arial"/>
        </w:rPr>
        <w:t>through a more integrated lens.</w:t>
      </w:r>
      <w:r w:rsidR="00915DF4" w:rsidRPr="001622AA">
        <w:rPr>
          <w:rFonts w:ascii="Baskerville" w:hAnsi="Baskerville" w:cs="Arial"/>
        </w:rPr>
        <w:t xml:space="preserve"> Therefore, </w:t>
      </w:r>
      <w:r w:rsidR="000B3C85" w:rsidRPr="001622AA">
        <w:rPr>
          <w:rFonts w:ascii="Baskerville" w:hAnsi="Baskerville" w:cs="Arial"/>
        </w:rPr>
        <w:t xml:space="preserve">by </w:t>
      </w:r>
      <w:r w:rsidR="00915DF4" w:rsidRPr="001622AA">
        <w:rPr>
          <w:rFonts w:ascii="Baskerville" w:hAnsi="Baskerville" w:cs="Arial"/>
        </w:rPr>
        <w:t>d</w:t>
      </w:r>
      <w:r w:rsidR="00011E1C" w:rsidRPr="001622AA">
        <w:rPr>
          <w:rFonts w:ascii="Baskerville" w:hAnsi="Baskerville" w:cs="Arial"/>
        </w:rPr>
        <w:t>rawing particular attention upon the implications of firms, policy-makers and educational institutions, this work cast</w:t>
      </w:r>
      <w:r w:rsidR="00784205">
        <w:rPr>
          <w:rFonts w:ascii="Baskerville" w:hAnsi="Baskerville" w:cs="Arial"/>
        </w:rPr>
        <w:t>s</w:t>
      </w:r>
      <w:r w:rsidR="00011E1C" w:rsidRPr="001622AA">
        <w:rPr>
          <w:rFonts w:ascii="Baskerville" w:hAnsi="Baskerville" w:cs="Arial"/>
        </w:rPr>
        <w:t xml:space="preserve"> light upon the urgency to draw </w:t>
      </w:r>
      <w:r w:rsidR="009C5153" w:rsidRPr="001622AA">
        <w:rPr>
          <w:rFonts w:ascii="Baskerville" w:hAnsi="Baskerville" w:cs="Arial"/>
        </w:rPr>
        <w:t xml:space="preserve">a more </w:t>
      </w:r>
      <w:r w:rsidR="00D67B0E" w:rsidRPr="001622AA">
        <w:rPr>
          <w:rFonts w:ascii="Baskerville" w:hAnsi="Baskerville" w:cs="Arial"/>
        </w:rPr>
        <w:t xml:space="preserve">sustainable and collective </w:t>
      </w:r>
      <w:r w:rsidR="00011E1C" w:rsidRPr="001622AA">
        <w:rPr>
          <w:rFonts w:ascii="Baskerville" w:hAnsi="Baskerville" w:cs="Arial"/>
        </w:rPr>
        <w:t>road-map,</w:t>
      </w:r>
      <w:r w:rsidR="00702593" w:rsidRPr="001622AA">
        <w:rPr>
          <w:rFonts w:ascii="Baskerville" w:hAnsi="Baskerville" w:cs="Arial"/>
        </w:rPr>
        <w:t xml:space="preserve"> some of the challenges that it might entail, </w:t>
      </w:r>
      <w:r w:rsidR="00011E1C" w:rsidRPr="001622AA">
        <w:rPr>
          <w:rFonts w:ascii="Baskerville" w:hAnsi="Baskerville" w:cs="Arial"/>
        </w:rPr>
        <w:t xml:space="preserve">along with an integrated depiction of some realistic alternatives. </w:t>
      </w:r>
    </w:p>
    <w:p w14:paraId="25CA3988" w14:textId="77777777" w:rsidR="003104C1" w:rsidRPr="001622AA" w:rsidRDefault="00BE4F40" w:rsidP="001622AA">
      <w:pPr>
        <w:spacing w:before="100" w:beforeAutospacing="1" w:after="100" w:afterAutospacing="1" w:line="360" w:lineRule="auto"/>
        <w:ind w:firstLine="720"/>
        <w:jc w:val="both"/>
        <w:rPr>
          <w:rFonts w:ascii="Baskerville" w:hAnsi="Baskerville" w:cs="Arial"/>
        </w:rPr>
      </w:pPr>
      <w:r w:rsidRPr="001622AA">
        <w:rPr>
          <w:rFonts w:ascii="Baskerville" w:hAnsi="Baskerville" w:cs="Arial"/>
        </w:rPr>
        <w:t>B</w:t>
      </w:r>
      <w:r w:rsidR="00DE2320" w:rsidRPr="001622AA">
        <w:rPr>
          <w:rFonts w:ascii="Baskerville" w:hAnsi="Baskerville" w:cs="Arial"/>
        </w:rPr>
        <w:t>y</w:t>
      </w:r>
      <w:r w:rsidR="004223C5" w:rsidRPr="001622AA">
        <w:rPr>
          <w:rFonts w:ascii="Baskerville" w:hAnsi="Baskerville" w:cs="Arial"/>
        </w:rPr>
        <w:t xml:space="preserve"> </w:t>
      </w:r>
      <w:r w:rsidR="00702593" w:rsidRPr="001622AA">
        <w:rPr>
          <w:rFonts w:ascii="Baskerville" w:hAnsi="Baskerville" w:cs="Arial"/>
        </w:rPr>
        <w:t>conceptualiz</w:t>
      </w:r>
      <w:r w:rsidR="00DE2320" w:rsidRPr="001622AA">
        <w:rPr>
          <w:rFonts w:ascii="Baskerville" w:hAnsi="Baskerville" w:cs="Arial"/>
        </w:rPr>
        <w:t>ing</w:t>
      </w:r>
      <w:r w:rsidR="00702593" w:rsidRPr="001622AA">
        <w:rPr>
          <w:rFonts w:ascii="Baskerville" w:hAnsi="Baskerville" w:cs="Arial"/>
        </w:rPr>
        <w:t xml:space="preserve"> economic models as stable and mechanical (Raworth,2017)</w:t>
      </w:r>
      <w:r w:rsidR="00DE2320" w:rsidRPr="001622AA">
        <w:rPr>
          <w:rFonts w:ascii="Baskerville" w:hAnsi="Baskerville" w:cs="Arial"/>
        </w:rPr>
        <w:t>, the prevailing economic discourse struggled to embrace the non-linear</w:t>
      </w:r>
      <w:r w:rsidRPr="001622AA">
        <w:rPr>
          <w:rFonts w:ascii="Baskerville" w:hAnsi="Baskerville" w:cs="Arial"/>
        </w:rPr>
        <w:t xml:space="preserve"> and adaptive </w:t>
      </w:r>
      <w:r w:rsidR="00DE2320" w:rsidRPr="001622AA">
        <w:rPr>
          <w:rFonts w:ascii="Baskerville" w:hAnsi="Baskerville" w:cs="Arial"/>
        </w:rPr>
        <w:t xml:space="preserve">nature of </w:t>
      </w:r>
      <w:r w:rsidRPr="001622AA">
        <w:rPr>
          <w:rFonts w:ascii="Baskerville" w:hAnsi="Baskerville" w:cs="Arial"/>
        </w:rPr>
        <w:t xml:space="preserve">complex </w:t>
      </w:r>
      <w:r w:rsidR="00DE2320" w:rsidRPr="001622AA">
        <w:rPr>
          <w:rFonts w:ascii="Baskerville" w:hAnsi="Baskerville" w:cs="Arial"/>
        </w:rPr>
        <w:t>systems.</w:t>
      </w:r>
      <w:r w:rsidRPr="001622AA">
        <w:rPr>
          <w:rFonts w:ascii="Baskerville" w:hAnsi="Baskerville" w:cs="Arial"/>
        </w:rPr>
        <w:t xml:space="preserve"> Therefore, while c</w:t>
      </w:r>
      <w:r w:rsidR="00E716B8" w:rsidRPr="001622AA">
        <w:rPr>
          <w:rFonts w:ascii="Baskerville" w:hAnsi="Baskerville" w:cs="Arial"/>
        </w:rPr>
        <w:t>omplexity theory</w:t>
      </w:r>
      <w:r w:rsidRPr="001622AA">
        <w:rPr>
          <w:rFonts w:ascii="Baskerville" w:hAnsi="Baskerville" w:cs="Arial"/>
        </w:rPr>
        <w:t xml:space="preserve">, which </w:t>
      </w:r>
      <w:r w:rsidR="00E716B8" w:rsidRPr="001622AA">
        <w:rPr>
          <w:rFonts w:ascii="Baskerville" w:hAnsi="Baskerville" w:cs="Arial"/>
        </w:rPr>
        <w:t>unearths the role that converging underlying trends play into shaping major events (Gal,2012)</w:t>
      </w:r>
      <w:r w:rsidRPr="001622AA">
        <w:rPr>
          <w:rFonts w:ascii="Baskerville" w:hAnsi="Baskerville" w:cs="Arial"/>
        </w:rPr>
        <w:t xml:space="preserve">, might </w:t>
      </w:r>
      <w:r w:rsidR="00E716B8" w:rsidRPr="001622AA">
        <w:rPr>
          <w:rFonts w:ascii="Baskerville" w:hAnsi="Baskerville" w:cs="Arial"/>
        </w:rPr>
        <w:t>represent a beacon for re-thinking the economic vision, it similarly explains why</w:t>
      </w:r>
      <w:r w:rsidRPr="001622AA">
        <w:rPr>
          <w:rFonts w:ascii="Baskerville" w:hAnsi="Baskerville" w:cs="Arial"/>
        </w:rPr>
        <w:t>, presently, it is</w:t>
      </w:r>
      <w:r w:rsidR="00E716B8" w:rsidRPr="001622AA">
        <w:rPr>
          <w:rFonts w:ascii="Baskerville" w:hAnsi="Baskerville" w:cs="Arial"/>
        </w:rPr>
        <w:t xml:space="preserve"> so difficult to do so. Throughout history, profit-oriented</w:t>
      </w:r>
      <w:r w:rsidR="00921F37" w:rsidRPr="001622AA">
        <w:rPr>
          <w:rFonts w:ascii="Baskerville" w:hAnsi="Baskerville" w:cs="Arial"/>
        </w:rPr>
        <w:t xml:space="preserve"> </w:t>
      </w:r>
      <w:r w:rsidR="00E716B8" w:rsidRPr="001622AA">
        <w:rPr>
          <w:rFonts w:ascii="Baskerville" w:hAnsi="Baskerville" w:cs="Arial"/>
        </w:rPr>
        <w:t>ideologies underpinnin</w:t>
      </w:r>
      <w:r w:rsidR="007D21D9" w:rsidRPr="001622AA">
        <w:rPr>
          <w:rFonts w:ascii="Baskerville" w:hAnsi="Baskerville" w:cs="Arial"/>
        </w:rPr>
        <w:t>g</w:t>
      </w:r>
      <w:r w:rsidR="00E716B8" w:rsidRPr="001622AA">
        <w:rPr>
          <w:rFonts w:ascii="Baskerville" w:hAnsi="Baskerville" w:cs="Arial"/>
        </w:rPr>
        <w:t xml:space="preserve"> capitalism ran unleashed,</w:t>
      </w:r>
      <w:r w:rsidR="004223C5" w:rsidRPr="001622AA">
        <w:rPr>
          <w:rFonts w:ascii="Baskerville" w:hAnsi="Baskerville" w:cs="Arial"/>
        </w:rPr>
        <w:t xml:space="preserve"> </w:t>
      </w:r>
      <w:r w:rsidR="00E716B8" w:rsidRPr="001622AA">
        <w:rPr>
          <w:rFonts w:ascii="Baskerville" w:hAnsi="Baskerville" w:cs="Arial"/>
        </w:rPr>
        <w:t>ramifying across the interconnectedness of social networks</w:t>
      </w:r>
      <w:r w:rsidR="0074792F" w:rsidRPr="001622AA">
        <w:rPr>
          <w:rFonts w:ascii="Baskerville" w:hAnsi="Baskerville" w:cs="Arial"/>
        </w:rPr>
        <w:t xml:space="preserve"> </w:t>
      </w:r>
      <w:r w:rsidR="00E716B8" w:rsidRPr="001622AA">
        <w:rPr>
          <w:rFonts w:ascii="Baskerville" w:hAnsi="Baskerville" w:cs="Arial"/>
        </w:rPr>
        <w:t xml:space="preserve">and encroaching on earth’s “commodified” resources. </w:t>
      </w:r>
      <w:r w:rsidR="00B379AF" w:rsidRPr="001622AA">
        <w:rPr>
          <w:rFonts w:ascii="Baskerville" w:hAnsi="Baskerville" w:cs="Arial"/>
        </w:rPr>
        <w:t xml:space="preserve">Echoing Polanyi’s (1944) work, land, labour and money </w:t>
      </w:r>
      <w:r w:rsidR="006F146F" w:rsidRPr="001622AA">
        <w:rPr>
          <w:rFonts w:ascii="Baskerville" w:hAnsi="Baskerville" w:cs="Arial"/>
        </w:rPr>
        <w:t xml:space="preserve">have been subjected to </w:t>
      </w:r>
      <w:r w:rsidR="00B379AF" w:rsidRPr="001622AA">
        <w:rPr>
          <w:rFonts w:ascii="Baskerville" w:hAnsi="Baskerville" w:cs="Arial"/>
        </w:rPr>
        <w:t>pressures of market forces</w:t>
      </w:r>
      <w:r w:rsidR="006F146F" w:rsidRPr="001622AA">
        <w:rPr>
          <w:rFonts w:ascii="Baskerville" w:hAnsi="Baskerville" w:cs="Arial"/>
        </w:rPr>
        <w:t>,</w:t>
      </w:r>
      <w:r w:rsidR="00B379AF" w:rsidRPr="001622AA">
        <w:rPr>
          <w:rFonts w:ascii="Baskerville" w:hAnsi="Baskerville" w:cs="Arial"/>
        </w:rPr>
        <w:t xml:space="preserve"> leading to dehumanized human activity and to prioritizing the unsustainable instrumental value of the land</w:t>
      </w:r>
      <w:r w:rsidR="00C33532" w:rsidRPr="001622AA">
        <w:rPr>
          <w:rFonts w:ascii="Baskerville" w:hAnsi="Baskerville" w:cs="Arial"/>
        </w:rPr>
        <w:t xml:space="preserve"> (</w:t>
      </w:r>
      <w:r w:rsidR="00C33532" w:rsidRPr="001622AA">
        <w:rPr>
          <w:rFonts w:ascii="Baskerville" w:hAnsi="Baskerville" w:cs="Arial"/>
          <w:color w:val="000000" w:themeColor="text1"/>
        </w:rPr>
        <w:t>Flomenhoft,2016)</w:t>
      </w:r>
      <w:r w:rsidR="00B379AF" w:rsidRPr="001622AA">
        <w:rPr>
          <w:rFonts w:ascii="Baskerville" w:hAnsi="Baskerville" w:cs="Arial"/>
        </w:rPr>
        <w:t xml:space="preserve">. The financial sector and industrial sector, consequently, </w:t>
      </w:r>
      <w:r w:rsidR="008A5A8A" w:rsidRPr="001622AA">
        <w:rPr>
          <w:rFonts w:ascii="Baskerville" w:hAnsi="Baskerville" w:cs="Arial"/>
        </w:rPr>
        <w:t xml:space="preserve">have </w:t>
      </w:r>
      <w:r w:rsidR="00B379AF" w:rsidRPr="001622AA">
        <w:rPr>
          <w:rFonts w:ascii="Baskerville" w:hAnsi="Baskerville" w:cs="Arial"/>
        </w:rPr>
        <w:t>thrive</w:t>
      </w:r>
      <w:r w:rsidR="008A5A8A" w:rsidRPr="001622AA">
        <w:rPr>
          <w:rFonts w:ascii="Baskerville" w:hAnsi="Baskerville" w:cs="Arial"/>
        </w:rPr>
        <w:t xml:space="preserve">d </w:t>
      </w:r>
      <w:r w:rsidR="00B379AF" w:rsidRPr="001622AA">
        <w:rPr>
          <w:rFonts w:ascii="Baskerville" w:hAnsi="Baskerville" w:cs="Arial"/>
        </w:rPr>
        <w:t>on short-</w:t>
      </w:r>
      <w:r w:rsidR="00B379AF" w:rsidRPr="001622AA">
        <w:rPr>
          <w:rFonts w:ascii="Baskerville" w:hAnsi="Baskerville" w:cs="Arial"/>
          <w:color w:val="000000" w:themeColor="text1"/>
        </w:rPr>
        <w:t xml:space="preserve">termism, with asset-holders and executives fixated on embedded incentives. </w:t>
      </w:r>
      <w:r w:rsidR="00762709" w:rsidRPr="001622AA">
        <w:rPr>
          <w:rFonts w:ascii="Baskerville" w:hAnsi="Baskerville" w:cs="Arial"/>
          <w:color w:val="000000" w:themeColor="text1"/>
        </w:rPr>
        <w:t>Ultimately</w:t>
      </w:r>
      <w:r w:rsidR="00B379AF" w:rsidRPr="001622AA">
        <w:rPr>
          <w:rFonts w:ascii="Baskerville" w:hAnsi="Baskerville" w:cs="Arial"/>
          <w:color w:val="000000" w:themeColor="text1"/>
        </w:rPr>
        <w:t>,</w:t>
      </w:r>
      <w:r w:rsidR="004223C5" w:rsidRPr="001622AA">
        <w:rPr>
          <w:rFonts w:ascii="Baskerville" w:hAnsi="Baskerville" w:cs="Arial"/>
          <w:color w:val="000000" w:themeColor="text1"/>
        </w:rPr>
        <w:t xml:space="preserve"> </w:t>
      </w:r>
      <w:r w:rsidR="00E716B8" w:rsidRPr="001622AA">
        <w:rPr>
          <w:rFonts w:ascii="Baskerville" w:hAnsi="Baskerville" w:cs="Arial"/>
          <w:color w:val="000000" w:themeColor="text1"/>
        </w:rPr>
        <w:t>a deformed style of capitalism emerged (Kay</w:t>
      </w:r>
      <w:r w:rsidR="00593634" w:rsidRPr="001622AA">
        <w:rPr>
          <w:rFonts w:ascii="Baskerville" w:hAnsi="Baskerville" w:cs="Arial"/>
          <w:color w:val="000000" w:themeColor="text1"/>
        </w:rPr>
        <w:t>,</w:t>
      </w:r>
      <w:r w:rsidR="00E716B8" w:rsidRPr="001622AA">
        <w:rPr>
          <w:rFonts w:ascii="Baskerville" w:hAnsi="Baskerville" w:cs="Arial"/>
          <w:color w:val="000000" w:themeColor="text1"/>
        </w:rPr>
        <w:t xml:space="preserve">1997), exacerbating what UNCTAD </w:t>
      </w:r>
      <w:r w:rsidR="00E716B8" w:rsidRPr="001622AA">
        <w:rPr>
          <w:rFonts w:ascii="Baskerville" w:hAnsi="Baskerville" w:cs="Arial"/>
        </w:rPr>
        <w:t>(2017)</w:t>
      </w:r>
      <w:r w:rsidR="00E47809" w:rsidRPr="001622AA">
        <w:rPr>
          <w:rFonts w:ascii="Baskerville" w:hAnsi="Baskerville" w:cs="Arial"/>
        </w:rPr>
        <w:t xml:space="preserve"> </w:t>
      </w:r>
      <w:r w:rsidR="00E716B8" w:rsidRPr="001622AA">
        <w:rPr>
          <w:rFonts w:ascii="Baskerville" w:hAnsi="Baskerville" w:cs="Arial"/>
        </w:rPr>
        <w:t>described as “interconnected” imbalance</w:t>
      </w:r>
      <w:r w:rsidR="00B379AF" w:rsidRPr="001622AA">
        <w:rPr>
          <w:rFonts w:ascii="Baskerville" w:hAnsi="Baskerville" w:cs="Arial"/>
        </w:rPr>
        <w:t>s.</w:t>
      </w:r>
      <w:r w:rsidR="006F146F" w:rsidRPr="001622AA">
        <w:rPr>
          <w:rFonts w:ascii="Baskerville" w:hAnsi="Baskerville" w:cs="Arial"/>
          <w:color w:val="FF0000"/>
        </w:rPr>
        <w:t xml:space="preserve"> </w:t>
      </w:r>
    </w:p>
    <w:p w14:paraId="11E8FC14" w14:textId="1639FE31" w:rsidR="00CD74B5" w:rsidRPr="001622AA" w:rsidRDefault="00503C7A" w:rsidP="001622AA">
      <w:pPr>
        <w:spacing w:before="100" w:beforeAutospacing="1" w:after="100" w:afterAutospacing="1" w:line="360" w:lineRule="auto"/>
        <w:ind w:firstLine="720"/>
        <w:jc w:val="both"/>
        <w:rPr>
          <w:rFonts w:ascii="Baskerville" w:hAnsi="Baskerville" w:cs="Arial"/>
        </w:rPr>
      </w:pPr>
      <w:r w:rsidRPr="001622AA">
        <w:rPr>
          <w:rFonts w:ascii="Baskerville" w:hAnsi="Baskerville" w:cs="Arial"/>
        </w:rPr>
        <w:lastRenderedPageBreak/>
        <w:t>R</w:t>
      </w:r>
      <w:r w:rsidR="00E47809" w:rsidRPr="001622AA">
        <w:rPr>
          <w:rFonts w:ascii="Baskerville" w:hAnsi="Baskerville" w:cs="Arial"/>
        </w:rPr>
        <w:t>aworth’</w:t>
      </w:r>
      <w:r w:rsidR="003104C1" w:rsidRPr="001622AA">
        <w:rPr>
          <w:rFonts w:ascii="Baskerville" w:hAnsi="Baskerville" w:cs="Arial"/>
        </w:rPr>
        <w:t>s</w:t>
      </w:r>
      <w:r w:rsidR="00E47809" w:rsidRPr="001622AA">
        <w:rPr>
          <w:rFonts w:ascii="Baskerville" w:hAnsi="Baskerville" w:cs="Arial"/>
        </w:rPr>
        <w:t xml:space="preserve"> </w:t>
      </w:r>
      <w:r w:rsidR="00E47809" w:rsidRPr="001622AA">
        <w:rPr>
          <w:rFonts w:ascii="Baskerville" w:hAnsi="Baskerville" w:cs="Arial"/>
          <w:i/>
          <w:iCs/>
        </w:rPr>
        <w:t xml:space="preserve">Doughnut Economics </w:t>
      </w:r>
      <w:r w:rsidR="00E47809" w:rsidRPr="001622AA">
        <w:rPr>
          <w:rFonts w:ascii="Baskerville" w:hAnsi="Baskerville" w:cs="Arial"/>
        </w:rPr>
        <w:t>(2018)</w:t>
      </w:r>
      <w:r w:rsidRPr="001622AA">
        <w:rPr>
          <w:rFonts w:ascii="Baskerville" w:hAnsi="Baskerville" w:cs="Arial"/>
        </w:rPr>
        <w:t xml:space="preserve"> </w:t>
      </w:r>
      <w:r w:rsidR="00E47809" w:rsidRPr="001622AA">
        <w:rPr>
          <w:rFonts w:ascii="Baskerville" w:hAnsi="Baskerville" w:cs="Arial"/>
        </w:rPr>
        <w:t>cast</w:t>
      </w:r>
      <w:r w:rsidR="00784205">
        <w:rPr>
          <w:rFonts w:ascii="Baskerville" w:hAnsi="Baskerville" w:cs="Arial"/>
        </w:rPr>
        <w:t>s</w:t>
      </w:r>
      <w:r w:rsidR="00E47809" w:rsidRPr="001622AA">
        <w:rPr>
          <w:rFonts w:ascii="Baskerville" w:hAnsi="Baskerville" w:cs="Arial"/>
        </w:rPr>
        <w:t xml:space="preserve"> light</w:t>
      </w:r>
      <w:r w:rsidR="00D51357" w:rsidRPr="001622AA">
        <w:rPr>
          <w:rFonts w:ascii="Baskerville" w:hAnsi="Baskerville" w:cs="Arial"/>
        </w:rPr>
        <w:t xml:space="preserve"> </w:t>
      </w:r>
      <w:r w:rsidR="00E47809" w:rsidRPr="001622AA">
        <w:rPr>
          <w:rFonts w:ascii="Baskerville" w:hAnsi="Baskerville" w:cs="Arial"/>
        </w:rPr>
        <w:t>upon the interdependence of economic activity</w:t>
      </w:r>
      <w:r w:rsidR="001560A1" w:rsidRPr="001622AA">
        <w:rPr>
          <w:rFonts w:ascii="Baskerville" w:hAnsi="Baskerville" w:cs="Arial"/>
        </w:rPr>
        <w:t xml:space="preserve"> and </w:t>
      </w:r>
      <w:r w:rsidR="00E47809" w:rsidRPr="001622AA">
        <w:rPr>
          <w:rFonts w:ascii="Baskerville" w:hAnsi="Baskerville" w:cs="Arial"/>
        </w:rPr>
        <w:t xml:space="preserve">earth’s limited resource </w:t>
      </w:r>
      <w:r w:rsidR="001560A1" w:rsidRPr="001622AA">
        <w:rPr>
          <w:rFonts w:ascii="Baskerville" w:hAnsi="Baskerville" w:cs="Arial"/>
        </w:rPr>
        <w:t xml:space="preserve">endowment. </w:t>
      </w:r>
      <w:r w:rsidRPr="001622AA">
        <w:rPr>
          <w:rFonts w:ascii="Baskerville" w:hAnsi="Baskerville" w:cs="Arial"/>
        </w:rPr>
        <w:t>Raworth’s new economic compass</w:t>
      </w:r>
      <w:r w:rsidR="00E47809" w:rsidRPr="001622AA">
        <w:rPr>
          <w:rFonts w:ascii="Baskerville" w:hAnsi="Baskerville" w:cs="Arial"/>
        </w:rPr>
        <w:t xml:space="preserve"> acknowledges the embeddedness of “</w:t>
      </w:r>
      <w:r w:rsidR="00265186" w:rsidRPr="001622AA">
        <w:rPr>
          <w:rFonts w:ascii="Baskerville" w:hAnsi="Baskerville" w:cs="Arial"/>
        </w:rPr>
        <w:t xml:space="preserve">economic </w:t>
      </w:r>
      <w:r w:rsidR="00E47809" w:rsidRPr="001622AA">
        <w:rPr>
          <w:rFonts w:ascii="Baskerville" w:hAnsi="Baskerville" w:cs="Arial"/>
        </w:rPr>
        <w:t xml:space="preserve">externalities” </w:t>
      </w:r>
      <w:r w:rsidR="004B77CD" w:rsidRPr="001622AA">
        <w:rPr>
          <w:rFonts w:ascii="Baskerville" w:hAnsi="Baskerville" w:cs="Arial"/>
        </w:rPr>
        <w:t>(</w:t>
      </w:r>
      <w:r w:rsidR="000D6FD5" w:rsidRPr="001622AA">
        <w:rPr>
          <w:rFonts w:ascii="Baskerville" w:hAnsi="Baskerville" w:cs="Arial"/>
        </w:rPr>
        <w:t>e.g.,</w:t>
      </w:r>
      <w:r w:rsidR="004B77CD" w:rsidRPr="001622AA">
        <w:rPr>
          <w:rFonts w:ascii="Baskerville" w:hAnsi="Baskerville" w:cs="Arial"/>
        </w:rPr>
        <w:t xml:space="preserve"> carbon emission, water usage) </w:t>
      </w:r>
      <w:r w:rsidR="00E47809" w:rsidRPr="001622AA">
        <w:rPr>
          <w:rFonts w:ascii="Baskerville" w:hAnsi="Baskerville" w:cs="Arial"/>
        </w:rPr>
        <w:t>within day-to-day economic activity, viewing them as</w:t>
      </w:r>
      <w:r w:rsidR="00265186" w:rsidRPr="001622AA">
        <w:rPr>
          <w:rFonts w:ascii="Baskerville" w:hAnsi="Baskerville" w:cs="Arial"/>
        </w:rPr>
        <w:t xml:space="preserve"> interdependent and</w:t>
      </w:r>
      <w:r w:rsidR="00E47809" w:rsidRPr="001622AA">
        <w:rPr>
          <w:rFonts w:ascii="Baskerville" w:hAnsi="Baskerville" w:cs="Arial"/>
        </w:rPr>
        <w:t xml:space="preserve"> endogenous to</w:t>
      </w:r>
      <w:r w:rsidR="00265186" w:rsidRPr="001622AA">
        <w:rPr>
          <w:rFonts w:ascii="Baskerville" w:hAnsi="Baskerville" w:cs="Arial"/>
        </w:rPr>
        <w:t xml:space="preserve"> </w:t>
      </w:r>
      <w:r w:rsidR="00E47809" w:rsidRPr="001622AA">
        <w:rPr>
          <w:rFonts w:ascii="Baskerville" w:hAnsi="Baskerville" w:cs="Arial"/>
        </w:rPr>
        <w:t>complex socio-ecological system</w:t>
      </w:r>
      <w:r w:rsidR="00265186" w:rsidRPr="001622AA">
        <w:rPr>
          <w:rFonts w:ascii="Baskerville" w:hAnsi="Baskerville" w:cs="Arial"/>
        </w:rPr>
        <w:t>s</w:t>
      </w:r>
      <w:r w:rsidR="000E64F4" w:rsidRPr="001622AA">
        <w:rPr>
          <w:rFonts w:ascii="Baskerville" w:hAnsi="Baskerville" w:cs="Arial"/>
        </w:rPr>
        <w:t xml:space="preserve">. </w:t>
      </w:r>
      <w:r w:rsidRPr="001622AA">
        <w:rPr>
          <w:rFonts w:ascii="Baskerville" w:hAnsi="Baskerville" w:cs="Arial"/>
        </w:rPr>
        <w:t>Raworth continues, “equilibrium economics became fixated on maximizing efficiency and overlooked the vulnerability it can bring” (2018:160). Consequently, a</w:t>
      </w:r>
      <w:r w:rsidR="00294718" w:rsidRPr="001622AA">
        <w:rPr>
          <w:rFonts w:ascii="Baskerville" w:hAnsi="Baskerville" w:cs="Arial"/>
        </w:rPr>
        <w:t xml:space="preserve"> distorted picture of the firm</w:t>
      </w:r>
      <w:r w:rsidR="00FA64C6" w:rsidRPr="001622AA">
        <w:rPr>
          <w:rFonts w:ascii="Baskerville" w:hAnsi="Baskerville" w:cs="Arial"/>
        </w:rPr>
        <w:t xml:space="preserve"> emerged</w:t>
      </w:r>
      <w:r w:rsidRPr="001622AA">
        <w:rPr>
          <w:rFonts w:ascii="Baskerville" w:hAnsi="Baskerville" w:cs="Arial"/>
        </w:rPr>
        <w:t>, identified by</w:t>
      </w:r>
      <w:r w:rsidR="00FA64C6" w:rsidRPr="001622AA">
        <w:rPr>
          <w:rFonts w:ascii="Baskerville" w:hAnsi="Baskerville" w:cs="Arial"/>
        </w:rPr>
        <w:t xml:space="preserve"> </w:t>
      </w:r>
      <w:r w:rsidRPr="001622AA">
        <w:rPr>
          <w:rFonts w:ascii="Baskerville" w:hAnsi="Baskerville" w:cs="Arial"/>
        </w:rPr>
        <w:t xml:space="preserve">J. </w:t>
      </w:r>
      <w:r w:rsidR="00FA64C6" w:rsidRPr="001622AA">
        <w:rPr>
          <w:rFonts w:ascii="Baskerville" w:hAnsi="Baskerville" w:cs="Arial"/>
        </w:rPr>
        <w:t xml:space="preserve">Kay as </w:t>
      </w:r>
      <w:r w:rsidR="00693772" w:rsidRPr="001622AA">
        <w:rPr>
          <w:rFonts w:ascii="Baskerville" w:hAnsi="Baskerville" w:cs="Arial"/>
        </w:rPr>
        <w:t>“</w:t>
      </w:r>
      <w:r w:rsidR="00FA64C6" w:rsidRPr="001622AA">
        <w:rPr>
          <w:rFonts w:ascii="Baskerville" w:hAnsi="Baskerville" w:cs="Arial"/>
        </w:rPr>
        <w:t>mode 2</w:t>
      </w:r>
      <w:r w:rsidR="00693772" w:rsidRPr="001622AA">
        <w:rPr>
          <w:rFonts w:ascii="Baskerville" w:hAnsi="Baskerville" w:cs="Arial"/>
        </w:rPr>
        <w:t>”</w:t>
      </w:r>
      <w:r w:rsidR="00FA64C6" w:rsidRPr="001622AA">
        <w:rPr>
          <w:rFonts w:ascii="Baskerville" w:hAnsi="Baskerville" w:cs="Arial"/>
        </w:rPr>
        <w:t xml:space="preserve"> type of business</w:t>
      </w:r>
      <w:r w:rsidRPr="001622AA">
        <w:rPr>
          <w:rFonts w:ascii="Baskerville" w:hAnsi="Baskerville" w:cs="Arial"/>
        </w:rPr>
        <w:t xml:space="preserve"> (1997), </w:t>
      </w:r>
      <w:r w:rsidR="00FA64C6" w:rsidRPr="001622AA">
        <w:rPr>
          <w:rFonts w:ascii="Baskerville" w:hAnsi="Baskerville" w:cs="Arial"/>
        </w:rPr>
        <w:t>centred on exploitative behaviour</w:t>
      </w:r>
      <w:r w:rsidR="00294718" w:rsidRPr="001622AA">
        <w:rPr>
          <w:rFonts w:ascii="Baskerville" w:hAnsi="Baskerville" w:cs="Arial"/>
        </w:rPr>
        <w:t xml:space="preserve"> </w:t>
      </w:r>
      <w:r w:rsidR="00405C45" w:rsidRPr="001622AA">
        <w:rPr>
          <w:rFonts w:ascii="Baskerville" w:hAnsi="Baskerville" w:cs="Arial"/>
        </w:rPr>
        <w:t xml:space="preserve">and stakeholder debasement in </w:t>
      </w:r>
      <w:r w:rsidR="00FA64C6" w:rsidRPr="001622AA">
        <w:rPr>
          <w:rFonts w:ascii="Baskerville" w:hAnsi="Baskerville" w:cs="Arial"/>
        </w:rPr>
        <w:t xml:space="preserve">the sole </w:t>
      </w:r>
      <w:r w:rsidR="00294718" w:rsidRPr="001622AA">
        <w:rPr>
          <w:rFonts w:ascii="Baskerville" w:hAnsi="Baskerville" w:cs="Arial"/>
        </w:rPr>
        <w:t>pursuit of profit.</w:t>
      </w:r>
      <w:r w:rsidR="003104C1" w:rsidRPr="001622AA">
        <w:rPr>
          <w:rFonts w:ascii="Baskerville" w:hAnsi="Baskerville" w:cs="Arial"/>
        </w:rPr>
        <w:t xml:space="preserve"> Furthermore, </w:t>
      </w:r>
      <w:r w:rsidR="00E716B8" w:rsidRPr="001622AA">
        <w:rPr>
          <w:rFonts w:ascii="Baskerville" w:hAnsi="Baskerville" w:cs="Arial"/>
        </w:rPr>
        <w:t>Zuboff (2019) not</w:t>
      </w:r>
      <w:r w:rsidR="00E47809" w:rsidRPr="001622AA">
        <w:rPr>
          <w:rFonts w:ascii="Baskerville" w:hAnsi="Baskerville" w:cs="Arial"/>
        </w:rPr>
        <w:t xml:space="preserve">es </w:t>
      </w:r>
      <w:r w:rsidR="00E716B8" w:rsidRPr="001622AA">
        <w:rPr>
          <w:rFonts w:ascii="Baskerville" w:hAnsi="Baskerville" w:cs="Arial"/>
        </w:rPr>
        <w:t xml:space="preserve">that the neo-liberal enterprise is erroneously perceived as exempted from having to </w:t>
      </w:r>
      <w:r w:rsidR="0096457D" w:rsidRPr="001622AA">
        <w:rPr>
          <w:rFonts w:ascii="Baskerville" w:hAnsi="Baskerville" w:cs="Arial"/>
        </w:rPr>
        <w:t>compensate fo</w:t>
      </w:r>
      <w:r w:rsidR="00405C45" w:rsidRPr="001622AA">
        <w:rPr>
          <w:rFonts w:ascii="Baskerville" w:hAnsi="Baskerville" w:cs="Arial"/>
        </w:rPr>
        <w:t xml:space="preserve">r </w:t>
      </w:r>
      <w:r w:rsidRPr="001622AA">
        <w:rPr>
          <w:rFonts w:ascii="Baskerville" w:hAnsi="Baskerville" w:cs="Arial"/>
        </w:rPr>
        <w:t xml:space="preserve">the </w:t>
      </w:r>
      <w:r w:rsidR="00D50185" w:rsidRPr="001622AA">
        <w:rPr>
          <w:rFonts w:ascii="Baskerville" w:hAnsi="Baskerville" w:cs="Arial"/>
        </w:rPr>
        <w:t xml:space="preserve">damage caused by </w:t>
      </w:r>
      <w:r w:rsidRPr="001622AA">
        <w:rPr>
          <w:rFonts w:ascii="Baskerville" w:hAnsi="Baskerville" w:cs="Arial"/>
        </w:rPr>
        <w:t xml:space="preserve">its </w:t>
      </w:r>
      <w:r w:rsidR="00405C45" w:rsidRPr="001622AA">
        <w:rPr>
          <w:rFonts w:ascii="Baskerville" w:hAnsi="Baskerville" w:cs="Arial"/>
        </w:rPr>
        <w:t>profit-driven motives</w:t>
      </w:r>
      <w:r w:rsidR="00E716B8" w:rsidRPr="001622AA">
        <w:rPr>
          <w:rFonts w:ascii="Baskerville" w:hAnsi="Baskerville" w:cs="Arial"/>
        </w:rPr>
        <w:t xml:space="preserve">. The severity of this historical mis-conception explains, for example, </w:t>
      </w:r>
      <w:r w:rsidR="00FA64C6" w:rsidRPr="001622AA">
        <w:rPr>
          <w:rFonts w:ascii="Baskerville" w:hAnsi="Baskerville" w:cs="Arial"/>
        </w:rPr>
        <w:t xml:space="preserve">the 2018 </w:t>
      </w:r>
      <w:r w:rsidR="00E716B8" w:rsidRPr="001622AA">
        <w:rPr>
          <w:rFonts w:ascii="Baskerville" w:hAnsi="Baskerville" w:cs="Arial"/>
        </w:rPr>
        <w:t xml:space="preserve">recall of </w:t>
      </w:r>
      <w:r w:rsidR="00FA64C6" w:rsidRPr="001622AA">
        <w:rPr>
          <w:rFonts w:ascii="Baskerville" w:hAnsi="Baskerville" w:cs="Arial"/>
        </w:rPr>
        <w:t>Elkington’s</w:t>
      </w:r>
      <w:r w:rsidR="00E716B8" w:rsidRPr="001622AA">
        <w:rPr>
          <w:rFonts w:ascii="Baskerville" w:hAnsi="Baskerville" w:cs="Arial"/>
        </w:rPr>
        <w:t xml:space="preserve"> ‘Triple Bottom Line’ management concept</w:t>
      </w:r>
      <w:r w:rsidR="00FA64C6" w:rsidRPr="001622AA">
        <w:rPr>
          <w:rFonts w:ascii="Baskerville" w:hAnsi="Baskerville" w:cs="Arial"/>
        </w:rPr>
        <w:t xml:space="preserve"> (</w:t>
      </w:r>
      <w:r w:rsidR="00E716B8" w:rsidRPr="001622AA">
        <w:rPr>
          <w:rFonts w:ascii="Baskerville" w:hAnsi="Baskerville" w:cs="Arial"/>
        </w:rPr>
        <w:t>1994</w:t>
      </w:r>
      <w:r w:rsidR="00FA64C6" w:rsidRPr="001622AA">
        <w:rPr>
          <w:rFonts w:ascii="Baskerville" w:hAnsi="Baskerville" w:cs="Arial"/>
        </w:rPr>
        <w:t>)</w:t>
      </w:r>
      <w:r w:rsidR="00E716B8" w:rsidRPr="001622AA">
        <w:rPr>
          <w:rFonts w:ascii="Baskerville" w:hAnsi="Baskerville" w:cs="Arial"/>
        </w:rPr>
        <w:t xml:space="preserve">. The initiative was not intended to be a mere accounting tool but a catalyst for change of the capitalist system. Yet </w:t>
      </w:r>
      <w:r w:rsidR="00FA64C6" w:rsidRPr="001622AA">
        <w:rPr>
          <w:rFonts w:ascii="Baskerville" w:hAnsi="Baskerville" w:cs="Arial"/>
        </w:rPr>
        <w:t>its</w:t>
      </w:r>
      <w:r w:rsidR="00E716B8" w:rsidRPr="001622AA">
        <w:rPr>
          <w:rFonts w:ascii="Baskerville" w:hAnsi="Baskerville" w:cs="Arial"/>
        </w:rPr>
        <w:t xml:space="preserve"> purpose was captured superficially; most of times, serving as a masquerade for the pursuit of mere financial considerations.</w:t>
      </w:r>
      <w:r w:rsidR="00693772" w:rsidRPr="001622AA">
        <w:rPr>
          <w:rFonts w:ascii="Baskerville" w:hAnsi="Baskerville" w:cs="Arial"/>
        </w:rPr>
        <w:t xml:space="preserve"> </w:t>
      </w:r>
      <w:r w:rsidR="00CD74B5" w:rsidRPr="001622AA">
        <w:rPr>
          <w:rFonts w:ascii="Baskerville" w:hAnsi="Baskerville" w:cs="Arial"/>
        </w:rPr>
        <w:t>Therefore, it is now imperative to re-integrate in a different dimension</w:t>
      </w:r>
      <w:r w:rsidR="003104C1" w:rsidRPr="001622AA">
        <w:rPr>
          <w:rFonts w:ascii="Baskerville" w:hAnsi="Baskerville" w:cs="Arial"/>
        </w:rPr>
        <w:t>. W</w:t>
      </w:r>
      <w:r w:rsidR="00CD74B5" w:rsidRPr="001622AA">
        <w:rPr>
          <w:rFonts w:ascii="Baskerville" w:hAnsi="Baskerville" w:cs="Arial"/>
        </w:rPr>
        <w:t>hile integrated reporting is today’s most fitting corporate communicational medium, integration must also transpire within day-to-day management. Indeed, the Reporting 3.0 initiative indicate that similar attention must be paid toward a more radical ESG integration at</w:t>
      </w:r>
      <w:r w:rsidR="003104C1" w:rsidRPr="001622AA">
        <w:rPr>
          <w:rFonts w:ascii="Baskerville" w:hAnsi="Baskerville" w:cs="Arial"/>
        </w:rPr>
        <w:t xml:space="preserve">, for example, </w:t>
      </w:r>
      <w:r w:rsidR="00CD74B5" w:rsidRPr="001622AA">
        <w:rPr>
          <w:rFonts w:ascii="Baskerville" w:hAnsi="Baskerville" w:cs="Arial"/>
        </w:rPr>
        <w:t>the business model- and value chain-</w:t>
      </w:r>
      <w:r w:rsidR="003104C1" w:rsidRPr="001622AA">
        <w:rPr>
          <w:rFonts w:ascii="Baskerville" w:hAnsi="Baskerville" w:cs="Arial"/>
        </w:rPr>
        <w:t>interface</w:t>
      </w:r>
      <w:r w:rsidR="00CD74B5" w:rsidRPr="001622AA">
        <w:rPr>
          <w:rFonts w:ascii="Baskerville" w:hAnsi="Baskerville" w:cs="Arial"/>
        </w:rPr>
        <w:t xml:space="preserve"> (Blueprint 4 &amp; 7) (Reporting 3.0, 2020).</w:t>
      </w:r>
    </w:p>
    <w:p w14:paraId="0FA0C921" w14:textId="77777777" w:rsidR="00EB6E21" w:rsidRPr="001622AA" w:rsidRDefault="00BE4F40" w:rsidP="001622AA">
      <w:pPr>
        <w:spacing w:before="100" w:beforeAutospacing="1" w:after="100" w:afterAutospacing="1" w:line="360" w:lineRule="auto"/>
        <w:ind w:firstLine="720"/>
        <w:jc w:val="both"/>
        <w:rPr>
          <w:rFonts w:ascii="Baskerville" w:hAnsi="Baskerville" w:cs="Arial"/>
        </w:rPr>
      </w:pPr>
      <w:r w:rsidRPr="001622AA">
        <w:rPr>
          <w:rFonts w:ascii="Baskerville" w:hAnsi="Baskerville" w:cs="Arial"/>
        </w:rPr>
        <w:t>I</w:t>
      </w:r>
      <w:r w:rsidR="00693772" w:rsidRPr="001622AA">
        <w:rPr>
          <w:rFonts w:ascii="Baskerville" w:hAnsi="Baskerville" w:cs="Arial"/>
        </w:rPr>
        <w:t xml:space="preserve">n order to engender systemic change that </w:t>
      </w:r>
      <w:r w:rsidR="00DA0E3E" w:rsidRPr="001622AA">
        <w:rPr>
          <w:rFonts w:ascii="Baskerville" w:hAnsi="Baskerville" w:cs="Arial"/>
        </w:rPr>
        <w:t xml:space="preserve">responds to </w:t>
      </w:r>
      <w:r w:rsidR="00693772" w:rsidRPr="001622AA">
        <w:rPr>
          <w:rFonts w:ascii="Baskerville" w:hAnsi="Baskerville" w:cs="Arial"/>
        </w:rPr>
        <w:t>the structural damage at present,</w:t>
      </w:r>
      <w:r w:rsidR="00DA0E3E" w:rsidRPr="001622AA">
        <w:rPr>
          <w:rFonts w:ascii="Baskerville" w:hAnsi="Baskerville" w:cs="Arial"/>
        </w:rPr>
        <w:t xml:space="preserve"> multi-lateral and collective action is required;</w:t>
      </w:r>
      <w:r w:rsidR="000A37FC" w:rsidRPr="001622AA">
        <w:rPr>
          <w:rFonts w:ascii="Baskerville" w:hAnsi="Baskerville" w:cs="Arial"/>
        </w:rPr>
        <w:t xml:space="preserve"> </w:t>
      </w:r>
      <w:r w:rsidR="00DA0E3E" w:rsidRPr="001622AA">
        <w:rPr>
          <w:rFonts w:ascii="Baskerville" w:hAnsi="Baskerville" w:cs="Arial"/>
        </w:rPr>
        <w:t>this recalls a</w:t>
      </w:r>
      <w:r w:rsidR="00A927BF" w:rsidRPr="001622AA">
        <w:rPr>
          <w:rFonts w:ascii="Baskerville" w:hAnsi="Baskerville" w:cs="Arial"/>
        </w:rPr>
        <w:t xml:space="preserve"> systems</w:t>
      </w:r>
      <w:r w:rsidR="00422428" w:rsidRPr="001622AA">
        <w:rPr>
          <w:rFonts w:ascii="Baskerville" w:hAnsi="Baskerville" w:cs="Arial"/>
        </w:rPr>
        <w:t xml:space="preserve"> thinking approach</w:t>
      </w:r>
      <w:r w:rsidR="00821232" w:rsidRPr="001622AA">
        <w:rPr>
          <w:rFonts w:ascii="Baskerville" w:hAnsi="Baskerville" w:cs="Arial"/>
        </w:rPr>
        <w:t xml:space="preserve"> which</w:t>
      </w:r>
      <w:r w:rsidR="00A927BF" w:rsidRPr="001622AA">
        <w:rPr>
          <w:rFonts w:ascii="Baskerville" w:hAnsi="Baskerville" w:cs="Arial"/>
        </w:rPr>
        <w:t xml:space="preserve"> can</w:t>
      </w:r>
      <w:r w:rsidR="00821232" w:rsidRPr="001622AA">
        <w:rPr>
          <w:rFonts w:ascii="Baskerville" w:hAnsi="Baskerville" w:cs="Arial"/>
        </w:rPr>
        <w:t xml:space="preserve"> </w:t>
      </w:r>
      <w:r w:rsidR="00DA0E3E" w:rsidRPr="001622AA">
        <w:rPr>
          <w:rFonts w:ascii="Baskerville" w:hAnsi="Baskerville" w:cs="Arial"/>
        </w:rPr>
        <w:t>lead</w:t>
      </w:r>
      <w:r w:rsidR="00821232" w:rsidRPr="001622AA">
        <w:rPr>
          <w:rFonts w:ascii="Baskerville" w:hAnsi="Baskerville" w:cs="Arial"/>
        </w:rPr>
        <w:t xml:space="preserve"> </w:t>
      </w:r>
      <w:r w:rsidR="00DA0E3E" w:rsidRPr="001622AA">
        <w:rPr>
          <w:rFonts w:ascii="Baskerville" w:hAnsi="Baskerville" w:cs="Arial"/>
        </w:rPr>
        <w:t>to</w:t>
      </w:r>
      <w:r w:rsidR="005865C5" w:rsidRPr="001622AA">
        <w:rPr>
          <w:rFonts w:ascii="Baskerville" w:hAnsi="Baskerville" w:cs="Arial"/>
        </w:rPr>
        <w:t xml:space="preserve"> an economy of distributive and regenerative nature</w:t>
      </w:r>
      <w:r w:rsidR="00405C45" w:rsidRPr="001622AA">
        <w:rPr>
          <w:rFonts w:ascii="Baskerville" w:hAnsi="Baskerville" w:cs="Arial"/>
        </w:rPr>
        <w:t xml:space="preserve"> (Raworth</w:t>
      </w:r>
      <w:proofErr w:type="gramStart"/>
      <w:r w:rsidR="00405C45" w:rsidRPr="001622AA">
        <w:rPr>
          <w:rFonts w:ascii="Baskerville" w:hAnsi="Baskerville" w:cs="Arial"/>
        </w:rPr>
        <w:t>,2018</w:t>
      </w:r>
      <w:proofErr w:type="gramEnd"/>
      <w:r w:rsidR="00405C45" w:rsidRPr="001622AA">
        <w:rPr>
          <w:rFonts w:ascii="Baskerville" w:hAnsi="Baskerville" w:cs="Arial"/>
        </w:rPr>
        <w:t>)</w:t>
      </w:r>
      <w:r w:rsidR="00DF3C72" w:rsidRPr="001622AA">
        <w:rPr>
          <w:rFonts w:ascii="Baskerville" w:hAnsi="Baskerville" w:cs="Arial"/>
        </w:rPr>
        <w:t xml:space="preserve">. While “rehabilitating interventions”, supported by </w:t>
      </w:r>
      <w:r w:rsidR="008D462B" w:rsidRPr="001622AA">
        <w:rPr>
          <w:rFonts w:ascii="Baskerville" w:hAnsi="Baskerville" w:cs="Arial"/>
        </w:rPr>
        <w:t>scaling up</w:t>
      </w:r>
      <w:r w:rsidR="00F26287" w:rsidRPr="001622AA">
        <w:rPr>
          <w:rFonts w:ascii="Baskerville" w:hAnsi="Baskerville" w:cs="Arial"/>
        </w:rPr>
        <w:t xml:space="preserve"> unprecedented</w:t>
      </w:r>
      <w:r w:rsidR="00262D58" w:rsidRPr="001622AA">
        <w:rPr>
          <w:rFonts w:ascii="Baskerville" w:hAnsi="Baskerville" w:cs="Arial"/>
        </w:rPr>
        <w:t xml:space="preserve"> </w:t>
      </w:r>
      <w:r w:rsidR="00DF3C72" w:rsidRPr="001622AA">
        <w:rPr>
          <w:rFonts w:ascii="Baskerville" w:hAnsi="Baskerville" w:cs="Arial"/>
        </w:rPr>
        <w:t>technological solutions</w:t>
      </w:r>
      <w:r w:rsidR="00D943FC" w:rsidRPr="001622AA">
        <w:rPr>
          <w:rFonts w:ascii="Baskerville" w:hAnsi="Baskerville" w:cs="Arial"/>
        </w:rPr>
        <w:t xml:space="preserve"> (</w:t>
      </w:r>
      <w:r w:rsidR="000D6FD5" w:rsidRPr="001622AA">
        <w:rPr>
          <w:rFonts w:ascii="Baskerville" w:hAnsi="Baskerville" w:cs="Arial"/>
        </w:rPr>
        <w:t>e.g.,</w:t>
      </w:r>
      <w:r w:rsidR="00593634" w:rsidRPr="001622AA">
        <w:rPr>
          <w:rFonts w:ascii="Baskerville" w:hAnsi="Baskerville" w:cs="Arial"/>
        </w:rPr>
        <w:t xml:space="preserve"> </w:t>
      </w:r>
      <w:r w:rsidR="00BB7D6B" w:rsidRPr="001622AA">
        <w:rPr>
          <w:rFonts w:ascii="Baskerville" w:hAnsi="Baskerville" w:cs="Arial"/>
        </w:rPr>
        <w:t>stabilization</w:t>
      </w:r>
      <w:r w:rsidR="00D943FC" w:rsidRPr="001622AA">
        <w:rPr>
          <w:rFonts w:ascii="Baskerville" w:hAnsi="Baskerville" w:cs="Arial"/>
        </w:rPr>
        <w:t xml:space="preserve"> wedges)</w:t>
      </w:r>
      <w:r w:rsidR="00DF3C72" w:rsidRPr="001622AA">
        <w:rPr>
          <w:rFonts w:ascii="Baskerville" w:hAnsi="Baskerville" w:cs="Arial"/>
        </w:rPr>
        <w:t xml:space="preserve">, </w:t>
      </w:r>
      <w:r w:rsidR="00DA0E3E" w:rsidRPr="001622AA">
        <w:rPr>
          <w:rFonts w:ascii="Baskerville" w:hAnsi="Baskerville" w:cs="Arial"/>
        </w:rPr>
        <w:t>might be</w:t>
      </w:r>
      <w:r w:rsidR="007804DA" w:rsidRPr="001622AA">
        <w:rPr>
          <w:rFonts w:ascii="Baskerville" w:hAnsi="Baskerville" w:cs="Arial"/>
        </w:rPr>
        <w:t xml:space="preserve"> </w:t>
      </w:r>
      <w:r w:rsidR="002F1878" w:rsidRPr="001622AA">
        <w:rPr>
          <w:rFonts w:ascii="Baskerville" w:hAnsi="Baskerville" w:cs="Arial"/>
        </w:rPr>
        <w:t>fundamental to re-defin</w:t>
      </w:r>
      <w:r w:rsidR="00DA0E3E" w:rsidRPr="001622AA">
        <w:rPr>
          <w:rFonts w:ascii="Baskerville" w:hAnsi="Baskerville" w:cs="Arial"/>
        </w:rPr>
        <w:t>ing</w:t>
      </w:r>
      <w:r w:rsidR="002F1878" w:rsidRPr="001622AA">
        <w:rPr>
          <w:rFonts w:ascii="Baskerville" w:hAnsi="Baskerville" w:cs="Arial"/>
        </w:rPr>
        <w:t xml:space="preserve"> and re-orient</w:t>
      </w:r>
      <w:r w:rsidR="00DA0E3E" w:rsidRPr="001622AA">
        <w:rPr>
          <w:rFonts w:ascii="Baskerville" w:hAnsi="Baskerville" w:cs="Arial"/>
        </w:rPr>
        <w:t>ing</w:t>
      </w:r>
      <w:r w:rsidR="002F1878" w:rsidRPr="001622AA">
        <w:rPr>
          <w:rFonts w:ascii="Baskerville" w:hAnsi="Baskerville" w:cs="Arial"/>
        </w:rPr>
        <w:t xml:space="preserve"> the vision and role of established economic actors (</w:t>
      </w:r>
      <w:r w:rsidR="000D6FD5" w:rsidRPr="001622AA">
        <w:rPr>
          <w:rFonts w:ascii="Baskerville" w:hAnsi="Baskerville" w:cs="Arial"/>
        </w:rPr>
        <w:t>e.g.,</w:t>
      </w:r>
      <w:r w:rsidR="002F1878" w:rsidRPr="001622AA">
        <w:rPr>
          <w:rFonts w:ascii="Baskerville" w:hAnsi="Baskerville" w:cs="Arial"/>
        </w:rPr>
        <w:t xml:space="preserve"> governments and corporations</w:t>
      </w:r>
      <w:r w:rsidR="00DF3C72" w:rsidRPr="001622AA">
        <w:rPr>
          <w:rFonts w:ascii="Baskerville" w:hAnsi="Baskerville" w:cs="Arial"/>
        </w:rPr>
        <w:t>)</w:t>
      </w:r>
      <w:r w:rsidR="007804DA" w:rsidRPr="001622AA">
        <w:rPr>
          <w:rFonts w:ascii="Baskerville" w:hAnsi="Baskerville" w:cs="Arial"/>
        </w:rPr>
        <w:t xml:space="preserve">, </w:t>
      </w:r>
      <w:r w:rsidR="00441BF5" w:rsidRPr="001622AA">
        <w:rPr>
          <w:rFonts w:ascii="Baskerville" w:hAnsi="Baskerville" w:cs="Arial"/>
        </w:rPr>
        <w:t>f</w:t>
      </w:r>
      <w:r w:rsidR="002F1878" w:rsidRPr="001622AA">
        <w:rPr>
          <w:rFonts w:ascii="Baskerville" w:hAnsi="Baskerville" w:cs="Arial"/>
        </w:rPr>
        <w:t>lexible and adaptive</w:t>
      </w:r>
      <w:r w:rsidR="00441BF5" w:rsidRPr="001622AA">
        <w:rPr>
          <w:rFonts w:ascii="Baskerville" w:hAnsi="Baskerville" w:cs="Arial"/>
        </w:rPr>
        <w:t xml:space="preserve"> ground-up </w:t>
      </w:r>
      <w:r w:rsidR="000E64F4" w:rsidRPr="001622AA">
        <w:rPr>
          <w:rFonts w:ascii="Baskerville" w:hAnsi="Baskerville" w:cs="Arial"/>
        </w:rPr>
        <w:t>alternatives</w:t>
      </w:r>
      <w:r w:rsidR="00441BF5" w:rsidRPr="001622AA">
        <w:rPr>
          <w:rFonts w:ascii="Baskerville" w:hAnsi="Baskerville" w:cs="Arial"/>
        </w:rPr>
        <w:t xml:space="preserve"> that collectively embrace evolution </w:t>
      </w:r>
      <w:r w:rsidR="002F1878" w:rsidRPr="001622AA">
        <w:rPr>
          <w:rFonts w:ascii="Baskerville" w:hAnsi="Baskerville" w:cs="Arial"/>
        </w:rPr>
        <w:t>must equally emerg</w:t>
      </w:r>
      <w:r w:rsidR="00441BF5" w:rsidRPr="001622AA">
        <w:rPr>
          <w:rFonts w:ascii="Baskerville" w:hAnsi="Baskerville" w:cs="Arial"/>
        </w:rPr>
        <w:t>e.</w:t>
      </w:r>
      <w:r w:rsidR="00DA0E3E" w:rsidRPr="001622AA">
        <w:rPr>
          <w:rFonts w:ascii="Baskerville" w:hAnsi="Baskerville" w:cs="Arial"/>
        </w:rPr>
        <w:t xml:space="preserve"> </w:t>
      </w:r>
      <w:r w:rsidR="007804DA" w:rsidRPr="001622AA">
        <w:rPr>
          <w:rFonts w:ascii="Baskerville" w:hAnsi="Baskerville" w:cs="Arial"/>
        </w:rPr>
        <w:t>Indeed, it might be that Socolow &amp; Pacala’s (2004) solution alone might be insufficient, since attempting to stabilize CO</w:t>
      </w:r>
      <w:r w:rsidR="007804DA" w:rsidRPr="001622AA">
        <w:rPr>
          <w:rFonts w:ascii="Baskerville" w:hAnsi="Baskerville" w:cs="Arial"/>
          <w:vertAlign w:val="subscript"/>
        </w:rPr>
        <w:t>2</w:t>
      </w:r>
      <w:r w:rsidR="007804DA" w:rsidRPr="001622AA">
        <w:rPr>
          <w:rFonts w:ascii="Baskerville" w:hAnsi="Baskerville" w:cs="Arial"/>
        </w:rPr>
        <w:t xml:space="preserve"> emissions would simply postpone the catastrophic effects of an </w:t>
      </w:r>
      <w:r w:rsidR="007804DA" w:rsidRPr="001622AA">
        <w:rPr>
          <w:rFonts w:ascii="Baskerville" w:hAnsi="Baskerville" w:cs="Arial"/>
        </w:rPr>
        <w:lastRenderedPageBreak/>
        <w:t xml:space="preserve">unsustainable </w:t>
      </w:r>
      <w:r w:rsidR="00821232" w:rsidRPr="001622AA">
        <w:rPr>
          <w:rFonts w:ascii="Baskerville" w:hAnsi="Baskerville" w:cs="Arial"/>
        </w:rPr>
        <w:t xml:space="preserve">fossil fuel </w:t>
      </w:r>
      <w:r w:rsidR="007804DA" w:rsidRPr="001622AA">
        <w:rPr>
          <w:rFonts w:ascii="Baskerville" w:hAnsi="Baskerville" w:cs="Arial"/>
        </w:rPr>
        <w:t xml:space="preserve">industry </w:t>
      </w:r>
      <w:r w:rsidR="00DA0E3E" w:rsidRPr="001622AA">
        <w:rPr>
          <w:rFonts w:ascii="Baskerville" w:hAnsi="Baskerville" w:cs="Arial"/>
        </w:rPr>
        <w:t>to</w:t>
      </w:r>
      <w:r w:rsidR="007804DA" w:rsidRPr="001622AA">
        <w:rPr>
          <w:rFonts w:ascii="Baskerville" w:hAnsi="Baskerville" w:cs="Arial"/>
        </w:rPr>
        <w:t xml:space="preserve"> a later time. </w:t>
      </w:r>
      <w:r w:rsidR="000D6FD5" w:rsidRPr="001622AA">
        <w:rPr>
          <w:rFonts w:ascii="Baskerville" w:hAnsi="Baskerville" w:cs="Arial"/>
        </w:rPr>
        <w:t>Indeed</w:t>
      </w:r>
      <w:r w:rsidR="007804DA" w:rsidRPr="001622AA">
        <w:rPr>
          <w:rFonts w:ascii="Baskerville" w:hAnsi="Baskerville" w:cs="Arial"/>
        </w:rPr>
        <w:t>, the effectiveness of such</w:t>
      </w:r>
      <w:r w:rsidR="00422428" w:rsidRPr="001622AA">
        <w:rPr>
          <w:rFonts w:ascii="Baskerville" w:hAnsi="Baskerville" w:cs="Arial"/>
        </w:rPr>
        <w:t xml:space="preserve"> colossal </w:t>
      </w:r>
      <w:r w:rsidR="007804DA" w:rsidRPr="001622AA">
        <w:rPr>
          <w:rFonts w:ascii="Baskerville" w:hAnsi="Baskerville" w:cs="Arial"/>
        </w:rPr>
        <w:t xml:space="preserve">investments </w:t>
      </w:r>
      <w:r w:rsidR="002A4FF0" w:rsidRPr="001622AA">
        <w:rPr>
          <w:rFonts w:ascii="Baskerville" w:hAnsi="Baskerville" w:cs="Arial"/>
        </w:rPr>
        <w:t>can be further</w:t>
      </w:r>
      <w:r w:rsidR="000D6FD5" w:rsidRPr="001622AA">
        <w:rPr>
          <w:rFonts w:ascii="Baskerville" w:hAnsi="Baskerville" w:cs="Arial"/>
        </w:rPr>
        <w:t xml:space="preserve"> </w:t>
      </w:r>
      <w:r w:rsidR="002A4FF0" w:rsidRPr="001622AA">
        <w:rPr>
          <w:rFonts w:ascii="Baskerville" w:hAnsi="Baskerville" w:cs="Arial"/>
        </w:rPr>
        <w:t>questioned</w:t>
      </w:r>
      <w:r w:rsidR="007804DA" w:rsidRPr="001622AA">
        <w:rPr>
          <w:rFonts w:ascii="Baskerville" w:hAnsi="Baskerville" w:cs="Arial"/>
        </w:rPr>
        <w:t xml:space="preserve"> in light of the proclaimed</w:t>
      </w:r>
      <w:r w:rsidR="002A4FF0" w:rsidRPr="001622AA">
        <w:rPr>
          <w:rFonts w:ascii="Baskerville" w:hAnsi="Baskerville" w:cs="Arial"/>
        </w:rPr>
        <w:t xml:space="preserve"> </w:t>
      </w:r>
      <w:r w:rsidR="007804DA" w:rsidRPr="001622AA">
        <w:rPr>
          <w:rFonts w:ascii="Baskerville" w:hAnsi="Baskerville" w:cs="Arial"/>
        </w:rPr>
        <w:t>2028 collapse of the fossil fuel industry (Rifki</w:t>
      </w:r>
      <w:r w:rsidR="00503EDA" w:rsidRPr="001622AA">
        <w:rPr>
          <w:rFonts w:ascii="Baskerville" w:hAnsi="Baskerville" w:cs="Arial"/>
        </w:rPr>
        <w:t>n,</w:t>
      </w:r>
      <w:r w:rsidR="007804DA" w:rsidRPr="001622AA">
        <w:rPr>
          <w:rFonts w:ascii="Baskerville" w:hAnsi="Baskerville" w:cs="Arial"/>
        </w:rPr>
        <w:t>2019)</w:t>
      </w:r>
      <w:r w:rsidR="00422428" w:rsidRPr="001622AA">
        <w:rPr>
          <w:rFonts w:ascii="Baskerville" w:hAnsi="Baskerville" w:cs="Arial"/>
        </w:rPr>
        <w:t>. Therefore, while such</w:t>
      </w:r>
      <w:r w:rsidR="00014D5C" w:rsidRPr="001622AA">
        <w:rPr>
          <w:rFonts w:ascii="Baskerville" w:hAnsi="Baskerville" w:cs="Arial"/>
        </w:rPr>
        <w:t xml:space="preserve"> </w:t>
      </w:r>
      <w:r w:rsidR="00422428" w:rsidRPr="001622AA">
        <w:rPr>
          <w:rFonts w:ascii="Baskerville" w:hAnsi="Baskerville" w:cs="Arial"/>
        </w:rPr>
        <w:t xml:space="preserve">solutions should still be pursued, </w:t>
      </w:r>
      <w:r w:rsidR="00BC4B4B" w:rsidRPr="001622AA">
        <w:rPr>
          <w:rFonts w:ascii="Baskerville" w:hAnsi="Baskerville" w:cs="Arial"/>
        </w:rPr>
        <w:t>although</w:t>
      </w:r>
      <w:r w:rsidR="00422428" w:rsidRPr="001622AA">
        <w:rPr>
          <w:rFonts w:ascii="Baskerville" w:hAnsi="Baskerville" w:cs="Arial"/>
        </w:rPr>
        <w:t xml:space="preserve"> to a less monumental extent, to assuage the catastrophic climate effects in the short-term, </w:t>
      </w:r>
      <w:r w:rsidR="00DA0E3E" w:rsidRPr="001622AA">
        <w:rPr>
          <w:rFonts w:ascii="Baskerville" w:hAnsi="Baskerville" w:cs="Arial"/>
        </w:rPr>
        <w:t xml:space="preserve">new </w:t>
      </w:r>
      <w:r w:rsidR="003A29F5" w:rsidRPr="001622AA">
        <w:rPr>
          <w:rFonts w:ascii="Baskerville" w:hAnsi="Baskerville" w:cs="Arial"/>
        </w:rPr>
        <w:t>digitally-</w:t>
      </w:r>
      <w:r w:rsidR="00014D5C" w:rsidRPr="001622AA">
        <w:rPr>
          <w:rFonts w:ascii="Baskerville" w:hAnsi="Baskerville" w:cs="Arial"/>
        </w:rPr>
        <w:t xml:space="preserve">networked </w:t>
      </w:r>
      <w:r w:rsidR="00DA0E3E" w:rsidRPr="001622AA">
        <w:rPr>
          <w:rFonts w:ascii="Baskerville" w:hAnsi="Baskerville" w:cs="Arial"/>
        </w:rPr>
        <w:t>infrastructure designs</w:t>
      </w:r>
      <w:r w:rsidR="00A66212" w:rsidRPr="001622AA">
        <w:rPr>
          <w:rFonts w:ascii="Baskerville" w:hAnsi="Baskerville" w:cs="Arial"/>
        </w:rPr>
        <w:t>,</w:t>
      </w:r>
      <w:r w:rsidR="00014D5C" w:rsidRPr="001622AA">
        <w:rPr>
          <w:rFonts w:ascii="Baskerville" w:hAnsi="Baskerville" w:cs="Arial"/>
        </w:rPr>
        <w:t xml:space="preserve"> </w:t>
      </w:r>
      <w:r w:rsidR="00DA0E3E" w:rsidRPr="001622AA">
        <w:rPr>
          <w:rFonts w:ascii="Baskerville" w:hAnsi="Baskerville" w:cs="Arial"/>
        </w:rPr>
        <w:t>and</w:t>
      </w:r>
      <w:r w:rsidR="00BC4B4B" w:rsidRPr="001622AA">
        <w:rPr>
          <w:rFonts w:ascii="Baskerville" w:hAnsi="Baskerville" w:cs="Arial"/>
        </w:rPr>
        <w:t xml:space="preserve"> </w:t>
      </w:r>
      <w:r w:rsidR="00DA0E3E" w:rsidRPr="001622AA">
        <w:rPr>
          <w:rFonts w:ascii="Baskerville" w:hAnsi="Baskerville" w:cs="Arial"/>
        </w:rPr>
        <w:t>compatible economic systems, should be collectively established</w:t>
      </w:r>
      <w:r w:rsidR="00D963B9" w:rsidRPr="001622AA">
        <w:rPr>
          <w:rFonts w:ascii="Baskerville" w:hAnsi="Baskerville" w:cs="Arial"/>
        </w:rPr>
        <w:t xml:space="preserve"> (Rifkin,2019)</w:t>
      </w:r>
      <w:r w:rsidR="00014D5C" w:rsidRPr="001622AA">
        <w:rPr>
          <w:rFonts w:ascii="Baskerville" w:hAnsi="Baskerville" w:cs="Arial"/>
        </w:rPr>
        <w:t>.</w:t>
      </w:r>
      <w:r w:rsidR="00811209" w:rsidRPr="001622AA">
        <w:rPr>
          <w:rFonts w:ascii="Baskerville" w:hAnsi="Baskerville" w:cs="Arial"/>
        </w:rPr>
        <w:t xml:space="preserve"> </w:t>
      </w:r>
      <w:r w:rsidR="00790B2E" w:rsidRPr="001622AA">
        <w:rPr>
          <w:rFonts w:ascii="Baskerville" w:hAnsi="Baskerville" w:cs="Arial"/>
        </w:rPr>
        <w:t>Harnessing this compatibility is fundamental:</w:t>
      </w:r>
      <w:r w:rsidR="005A2977" w:rsidRPr="001622AA">
        <w:rPr>
          <w:rFonts w:ascii="Baskerville" w:hAnsi="Baskerville" w:cs="Arial"/>
        </w:rPr>
        <w:t xml:space="preserve"> for example,</w:t>
      </w:r>
      <w:r w:rsidR="00790B2E" w:rsidRPr="001622AA">
        <w:rPr>
          <w:rFonts w:ascii="Baskerville" w:hAnsi="Baskerville" w:cs="Arial"/>
        </w:rPr>
        <w:t xml:space="preserve"> Premier Li’s decision to digitalise the state power grid led costs for solar and wind energies to plunge significantly</w:t>
      </w:r>
      <w:r w:rsidR="00DA3353" w:rsidRPr="001622AA">
        <w:rPr>
          <w:rFonts w:ascii="Baskerville" w:hAnsi="Baskerville" w:cs="Arial"/>
        </w:rPr>
        <w:t>; this gave rise to numerous co-operatives, generating value in monetary form and in social welfare alike.</w:t>
      </w:r>
      <w:r w:rsidR="008E61BD" w:rsidRPr="001622AA">
        <w:rPr>
          <w:rFonts w:ascii="Baskerville" w:hAnsi="Baskerville" w:cs="Arial"/>
        </w:rPr>
        <w:t xml:space="preserve"> Therefore,</w:t>
      </w:r>
      <w:r w:rsidR="00D963B9" w:rsidRPr="001622AA">
        <w:rPr>
          <w:rFonts w:ascii="Baskerville" w:hAnsi="Baskerville" w:cs="Arial"/>
        </w:rPr>
        <w:t xml:space="preserve"> </w:t>
      </w:r>
      <w:r w:rsidR="008E61BD" w:rsidRPr="001622AA">
        <w:rPr>
          <w:rFonts w:ascii="Baskerville" w:hAnsi="Baskerville" w:cs="Arial"/>
        </w:rPr>
        <w:t>s</w:t>
      </w:r>
      <w:r w:rsidR="00D963B9" w:rsidRPr="001622AA">
        <w:rPr>
          <w:rFonts w:ascii="Baskerville" w:hAnsi="Baskerville" w:cs="Arial"/>
        </w:rPr>
        <w:t>ustainable</w:t>
      </w:r>
      <w:r w:rsidR="008E61BD" w:rsidRPr="001622AA">
        <w:rPr>
          <w:rFonts w:ascii="Baskerville" w:hAnsi="Baskerville" w:cs="Arial"/>
        </w:rPr>
        <w:t xml:space="preserve"> economic alternatives</w:t>
      </w:r>
      <w:r w:rsidR="00D963B9" w:rsidRPr="001622AA">
        <w:rPr>
          <w:rFonts w:ascii="Baskerville" w:hAnsi="Baskerville" w:cs="Arial"/>
        </w:rPr>
        <w:t>,</w:t>
      </w:r>
      <w:r w:rsidR="008E61BD" w:rsidRPr="001622AA">
        <w:rPr>
          <w:rFonts w:ascii="Baskerville" w:hAnsi="Baskerville" w:cs="Arial"/>
        </w:rPr>
        <w:t xml:space="preserve"> </w:t>
      </w:r>
      <w:r w:rsidR="00D963B9" w:rsidRPr="001622AA">
        <w:rPr>
          <w:rFonts w:ascii="Baskerville" w:hAnsi="Baskerville" w:cs="Arial"/>
        </w:rPr>
        <w:t xml:space="preserve">in terms of their architecture (i.e., distributed co-operatives) and propellant (i.e., renewable energy), </w:t>
      </w:r>
      <w:r w:rsidR="008E61BD" w:rsidRPr="001622AA">
        <w:rPr>
          <w:rFonts w:ascii="Baskerville" w:hAnsi="Baskerville" w:cs="Arial"/>
        </w:rPr>
        <w:t xml:space="preserve">can be </w:t>
      </w:r>
      <w:r w:rsidR="00612934" w:rsidRPr="001622AA">
        <w:rPr>
          <w:rFonts w:ascii="Baskerville" w:hAnsi="Baskerville" w:cs="Arial"/>
        </w:rPr>
        <w:t>leveraged</w:t>
      </w:r>
      <w:r w:rsidR="008E61BD" w:rsidRPr="001622AA">
        <w:rPr>
          <w:rFonts w:ascii="Baskerville" w:hAnsi="Baskerville" w:cs="Arial"/>
        </w:rPr>
        <w:t xml:space="preserve"> if the infrastructure underpinning them re-adjusts to the present digitalization era (Rifkin,2012</w:t>
      </w:r>
      <w:r w:rsidR="00D963B9" w:rsidRPr="001622AA">
        <w:rPr>
          <w:rFonts w:ascii="Baskerville" w:hAnsi="Baskerville" w:cs="Arial"/>
        </w:rPr>
        <w:t xml:space="preserve">): with increasing access to </w:t>
      </w:r>
      <w:r w:rsidR="00DA3353" w:rsidRPr="001622AA">
        <w:rPr>
          <w:rFonts w:ascii="Baskerville" w:hAnsi="Baskerville" w:cs="Arial"/>
        </w:rPr>
        <w:t>c</w:t>
      </w:r>
      <w:r w:rsidR="001E276C" w:rsidRPr="001622AA">
        <w:rPr>
          <w:rFonts w:ascii="Baskerville" w:hAnsi="Baskerville" w:cs="Arial"/>
        </w:rPr>
        <w:t>ost-effective</w:t>
      </w:r>
      <w:r w:rsidR="000C4BF4" w:rsidRPr="001622AA">
        <w:rPr>
          <w:rFonts w:ascii="Baskerville" w:hAnsi="Baskerville" w:cs="Arial"/>
        </w:rPr>
        <w:t xml:space="preserve"> </w:t>
      </w:r>
      <w:r w:rsidR="001E276C" w:rsidRPr="001622AA">
        <w:rPr>
          <w:rFonts w:ascii="Baskerville" w:hAnsi="Baskerville" w:cs="Arial"/>
        </w:rPr>
        <w:t>technological inventions</w:t>
      </w:r>
      <w:r w:rsidR="00D963B9" w:rsidRPr="001622AA">
        <w:rPr>
          <w:rFonts w:ascii="Baskerville" w:hAnsi="Baskerville" w:cs="Arial"/>
        </w:rPr>
        <w:t xml:space="preserve">, and </w:t>
      </w:r>
      <w:r w:rsidR="001E276C" w:rsidRPr="001622AA">
        <w:rPr>
          <w:rFonts w:ascii="Baskerville" w:hAnsi="Baskerville" w:cs="Arial"/>
        </w:rPr>
        <w:t xml:space="preserve">sources of </w:t>
      </w:r>
      <w:r w:rsidR="00BA7C56" w:rsidRPr="001622AA">
        <w:rPr>
          <w:rFonts w:ascii="Baskerville" w:hAnsi="Baskerville" w:cs="Arial"/>
        </w:rPr>
        <w:t>green</w:t>
      </w:r>
      <w:r w:rsidR="001E276C" w:rsidRPr="001622AA">
        <w:rPr>
          <w:rFonts w:ascii="Baskerville" w:hAnsi="Baskerville" w:cs="Arial"/>
        </w:rPr>
        <w:t xml:space="preserve"> energy</w:t>
      </w:r>
      <w:r w:rsidR="00D963B9" w:rsidRPr="001622AA">
        <w:rPr>
          <w:rFonts w:ascii="Baskerville" w:hAnsi="Baskerville" w:cs="Arial"/>
        </w:rPr>
        <w:t xml:space="preserve">, </w:t>
      </w:r>
      <w:r w:rsidR="00547639" w:rsidRPr="001622AA">
        <w:rPr>
          <w:rFonts w:ascii="Baskerville" w:hAnsi="Baskerville" w:cs="Arial"/>
        </w:rPr>
        <w:t xml:space="preserve">there </w:t>
      </w:r>
      <w:r w:rsidR="00BD4073" w:rsidRPr="001622AA">
        <w:rPr>
          <w:rFonts w:ascii="Baskerville" w:hAnsi="Baskerville" w:cs="Arial"/>
        </w:rPr>
        <w:t>can be a</w:t>
      </w:r>
      <w:r w:rsidR="00547639" w:rsidRPr="001622AA">
        <w:rPr>
          <w:rFonts w:ascii="Baskerville" w:hAnsi="Baskerville" w:cs="Arial"/>
        </w:rPr>
        <w:t xml:space="preserve"> myriad of more sustainable business solutions</w:t>
      </w:r>
      <w:r w:rsidR="00BD4073" w:rsidRPr="001622AA">
        <w:rPr>
          <w:rFonts w:ascii="Baskerville" w:hAnsi="Baskerville" w:cs="Arial"/>
        </w:rPr>
        <w:t xml:space="preserve"> </w:t>
      </w:r>
      <w:r w:rsidR="005A2977" w:rsidRPr="001622AA">
        <w:rPr>
          <w:rFonts w:ascii="Baskerville" w:hAnsi="Baskerville" w:cs="Arial"/>
        </w:rPr>
        <w:t>originating from</w:t>
      </w:r>
      <w:r w:rsidR="00547639" w:rsidRPr="001622AA">
        <w:rPr>
          <w:rFonts w:ascii="Baskerville" w:hAnsi="Baskerville" w:cs="Arial"/>
        </w:rPr>
        <w:t xml:space="preserve"> an </w:t>
      </w:r>
      <w:r w:rsidR="00BD4073" w:rsidRPr="001622AA">
        <w:rPr>
          <w:rFonts w:ascii="Baskerville" w:hAnsi="Baskerville" w:cs="Arial"/>
        </w:rPr>
        <w:t xml:space="preserve">industrial </w:t>
      </w:r>
      <w:r w:rsidR="00014D5C" w:rsidRPr="001622AA">
        <w:rPr>
          <w:rFonts w:ascii="Baskerville" w:hAnsi="Baskerville" w:cs="Arial"/>
        </w:rPr>
        <w:t>infrastructure</w:t>
      </w:r>
      <w:r w:rsidR="00BD4073" w:rsidRPr="001622AA">
        <w:rPr>
          <w:rFonts w:ascii="Baskerville" w:hAnsi="Baskerville" w:cs="Arial"/>
        </w:rPr>
        <w:t xml:space="preserve"> </w:t>
      </w:r>
      <w:r w:rsidR="00014D5C" w:rsidRPr="001622AA">
        <w:rPr>
          <w:rFonts w:ascii="Baskerville" w:hAnsi="Baskerville" w:cs="Arial"/>
        </w:rPr>
        <w:t xml:space="preserve">composed of </w:t>
      </w:r>
      <w:r w:rsidR="00E56C54" w:rsidRPr="001622AA">
        <w:rPr>
          <w:rFonts w:ascii="Baskerville" w:hAnsi="Baskerville" w:cs="Arial"/>
        </w:rPr>
        <w:t xml:space="preserve">converging </w:t>
      </w:r>
      <w:r w:rsidR="00014D5C" w:rsidRPr="001622AA">
        <w:rPr>
          <w:rFonts w:ascii="Baskerville" w:hAnsi="Baskerville" w:cs="Arial"/>
        </w:rPr>
        <w:t>digit</w:t>
      </w:r>
      <w:r w:rsidR="00E56C54" w:rsidRPr="001622AA">
        <w:rPr>
          <w:rFonts w:ascii="Baskerville" w:hAnsi="Baskerville" w:cs="Arial"/>
        </w:rPr>
        <w:t>ized</w:t>
      </w:r>
      <w:r w:rsidR="00014D5C" w:rsidRPr="001622AA">
        <w:rPr>
          <w:rFonts w:ascii="Baskerville" w:hAnsi="Baskerville" w:cs="Arial"/>
        </w:rPr>
        <w:t xml:space="preserve"> communication,</w:t>
      </w:r>
      <w:r w:rsidR="005A2977" w:rsidRPr="001622AA">
        <w:rPr>
          <w:rFonts w:ascii="Baskerville" w:hAnsi="Baskerville" w:cs="Arial"/>
        </w:rPr>
        <w:t xml:space="preserve"> </w:t>
      </w:r>
      <w:r w:rsidR="00014D5C" w:rsidRPr="001622AA">
        <w:rPr>
          <w:rFonts w:ascii="Baskerville" w:hAnsi="Baskerville" w:cs="Arial"/>
        </w:rPr>
        <w:t>mobility</w:t>
      </w:r>
      <w:r w:rsidR="005A2977" w:rsidRPr="001622AA">
        <w:rPr>
          <w:rFonts w:ascii="Baskerville" w:hAnsi="Baskerville" w:cs="Arial"/>
        </w:rPr>
        <w:t xml:space="preserve"> and renewable energy</w:t>
      </w:r>
      <w:r w:rsidR="006F0664" w:rsidRPr="001622AA">
        <w:rPr>
          <w:rFonts w:ascii="Baskerville" w:hAnsi="Baskerville" w:cs="Arial"/>
        </w:rPr>
        <w:t xml:space="preserve">; </w:t>
      </w:r>
      <w:r w:rsidR="00D435A4" w:rsidRPr="001622AA">
        <w:rPr>
          <w:rFonts w:ascii="Baskerville" w:hAnsi="Baskerville" w:cs="Arial"/>
        </w:rPr>
        <w:t>electric v</w:t>
      </w:r>
      <w:r w:rsidR="00E56C54" w:rsidRPr="001622AA">
        <w:rPr>
          <w:rFonts w:ascii="Baskerville" w:hAnsi="Baskerville" w:cs="Arial"/>
        </w:rPr>
        <w:t>ehi</w:t>
      </w:r>
      <w:r w:rsidR="00D435A4" w:rsidRPr="001622AA">
        <w:rPr>
          <w:rFonts w:ascii="Baskerville" w:hAnsi="Baskerville" w:cs="Arial"/>
        </w:rPr>
        <w:t>cle-sharing services powered by renewable energy</w:t>
      </w:r>
      <w:r w:rsidR="00D963B9" w:rsidRPr="001622AA">
        <w:rPr>
          <w:rFonts w:ascii="Baskerville" w:hAnsi="Baskerville" w:cs="Arial"/>
        </w:rPr>
        <w:t xml:space="preserve"> being a prime example (</w:t>
      </w:r>
      <w:r w:rsidR="00D435A4" w:rsidRPr="001622AA">
        <w:rPr>
          <w:rFonts w:ascii="Baskerville" w:hAnsi="Baskerville" w:cs="Arial"/>
        </w:rPr>
        <w:t>e.g.,</w:t>
      </w:r>
      <w:r w:rsidR="00D963B9" w:rsidRPr="001622AA">
        <w:rPr>
          <w:rFonts w:ascii="Baskerville" w:hAnsi="Baskerville" w:cs="Arial"/>
        </w:rPr>
        <w:t xml:space="preserve"> </w:t>
      </w:r>
      <w:proofErr w:type="spellStart"/>
      <w:r w:rsidR="00475163" w:rsidRPr="001622AA">
        <w:rPr>
          <w:rFonts w:ascii="Baskerville" w:hAnsi="Baskerville" w:cs="Arial"/>
        </w:rPr>
        <w:t>Luè</w:t>
      </w:r>
      <w:proofErr w:type="spellEnd"/>
      <w:r w:rsidR="00475163" w:rsidRPr="001622AA">
        <w:rPr>
          <w:rFonts w:ascii="Baskerville" w:hAnsi="Baskerville" w:cs="Arial"/>
        </w:rPr>
        <w:t xml:space="preserve"> et al.</w:t>
      </w:r>
      <w:r w:rsidR="00593634" w:rsidRPr="001622AA">
        <w:rPr>
          <w:rFonts w:ascii="Baskerville" w:hAnsi="Baskerville" w:cs="Arial"/>
        </w:rPr>
        <w:t>,</w:t>
      </w:r>
      <w:r w:rsidR="00475163" w:rsidRPr="001622AA">
        <w:rPr>
          <w:rFonts w:ascii="Baskerville" w:hAnsi="Baskerville" w:cs="Arial"/>
        </w:rPr>
        <w:t>2012)</w:t>
      </w:r>
      <w:r w:rsidR="00313FAB" w:rsidRPr="001622AA">
        <w:rPr>
          <w:rFonts w:ascii="Baskerville" w:hAnsi="Baskerville" w:cs="Arial"/>
        </w:rPr>
        <w:t>.</w:t>
      </w:r>
    </w:p>
    <w:p w14:paraId="4FAAD193" w14:textId="2650F466" w:rsidR="0054464C" w:rsidRPr="001622AA" w:rsidRDefault="00313FAB" w:rsidP="001622AA">
      <w:pPr>
        <w:spacing w:before="100" w:beforeAutospacing="1" w:after="100" w:afterAutospacing="1" w:line="360" w:lineRule="auto"/>
        <w:ind w:firstLine="720"/>
        <w:jc w:val="both"/>
        <w:rPr>
          <w:rFonts w:ascii="Baskerville" w:hAnsi="Baskerville" w:cs="Arial"/>
        </w:rPr>
      </w:pPr>
      <w:r w:rsidRPr="001622AA">
        <w:rPr>
          <w:rFonts w:ascii="Baskerville" w:hAnsi="Baskerville" w:cs="Arial"/>
        </w:rPr>
        <w:t xml:space="preserve"> </w:t>
      </w:r>
      <w:r w:rsidR="00CE4B63" w:rsidRPr="001622AA">
        <w:rPr>
          <w:rFonts w:ascii="Baskerville" w:hAnsi="Baskerville" w:cs="Arial"/>
        </w:rPr>
        <w:t>At the public policy-interface,</w:t>
      </w:r>
      <w:r w:rsidR="00060D5D" w:rsidRPr="001622AA">
        <w:rPr>
          <w:rFonts w:ascii="Baskerville" w:hAnsi="Baskerville" w:cs="Arial"/>
        </w:rPr>
        <w:t xml:space="preserve"> </w:t>
      </w:r>
      <w:r w:rsidR="001E276C" w:rsidRPr="001622AA">
        <w:rPr>
          <w:rFonts w:ascii="Baskerville" w:hAnsi="Baskerville" w:cs="Arial"/>
        </w:rPr>
        <w:t>E.</w:t>
      </w:r>
      <w:r w:rsidR="00336237" w:rsidRPr="001622AA">
        <w:rPr>
          <w:rFonts w:ascii="Baskerville" w:hAnsi="Baskerville" w:cs="Arial"/>
        </w:rPr>
        <w:t xml:space="preserve"> </w:t>
      </w:r>
      <w:r w:rsidR="00064E0B" w:rsidRPr="001622AA">
        <w:rPr>
          <w:rFonts w:ascii="Baskerville" w:hAnsi="Baskerville" w:cs="Arial"/>
        </w:rPr>
        <w:t xml:space="preserve">Beinhocker </w:t>
      </w:r>
      <w:r w:rsidR="00060D5D" w:rsidRPr="001622AA">
        <w:rPr>
          <w:rFonts w:ascii="Baskerville" w:hAnsi="Baskerville" w:cs="Arial"/>
        </w:rPr>
        <w:t xml:space="preserve">adds </w:t>
      </w:r>
      <w:r w:rsidR="00160E7A" w:rsidRPr="001622AA">
        <w:rPr>
          <w:rFonts w:ascii="Baskerville" w:hAnsi="Baskerville" w:cs="Arial"/>
        </w:rPr>
        <w:t xml:space="preserve">to this collaborative vision by noting that </w:t>
      </w:r>
      <w:r w:rsidR="00064E0B" w:rsidRPr="001622AA">
        <w:rPr>
          <w:rFonts w:ascii="Baskerville" w:hAnsi="Baskerville" w:cs="Arial"/>
        </w:rPr>
        <w:t xml:space="preserve">“different </w:t>
      </w:r>
      <w:r w:rsidR="00DF3C72" w:rsidRPr="001622AA">
        <w:rPr>
          <w:rFonts w:ascii="Baskerville" w:hAnsi="Baskerville" w:cs="Arial"/>
        </w:rPr>
        <w:t xml:space="preserve">policy </w:t>
      </w:r>
      <w:r w:rsidR="00064E0B" w:rsidRPr="001622AA">
        <w:rPr>
          <w:rFonts w:ascii="Baskerville" w:hAnsi="Baskerville" w:cs="Arial"/>
        </w:rPr>
        <w:t xml:space="preserve">interventions </w:t>
      </w:r>
      <w:r w:rsidR="00DF3C72" w:rsidRPr="001622AA">
        <w:rPr>
          <w:rFonts w:ascii="Baskerville" w:hAnsi="Baskerville" w:cs="Arial"/>
        </w:rPr>
        <w:t>should be</w:t>
      </w:r>
      <w:r w:rsidR="00064E0B" w:rsidRPr="001622AA">
        <w:rPr>
          <w:rFonts w:ascii="Baskerville" w:hAnsi="Baskerville" w:cs="Arial"/>
        </w:rPr>
        <w:t xml:space="preserve"> tried across a portfolio of villages and regions, the results measured, and successful ones scaled up”</w:t>
      </w:r>
      <w:r w:rsidR="00810E39" w:rsidRPr="001622AA">
        <w:rPr>
          <w:rFonts w:ascii="Baskerville" w:hAnsi="Baskerville" w:cs="Arial"/>
        </w:rPr>
        <w:t xml:space="preserve"> </w:t>
      </w:r>
      <w:r w:rsidR="00064E0B" w:rsidRPr="001622AA">
        <w:rPr>
          <w:rFonts w:ascii="Baskerville" w:hAnsi="Baskerville" w:cs="Arial"/>
        </w:rPr>
        <w:t>(2012</w:t>
      </w:r>
      <w:r w:rsidR="00DF3C72" w:rsidRPr="001622AA">
        <w:rPr>
          <w:rFonts w:ascii="Baskerville" w:hAnsi="Baskerville" w:cs="Arial"/>
        </w:rPr>
        <w:t>:</w:t>
      </w:r>
      <w:r w:rsidR="00BC4B4B" w:rsidRPr="001622AA">
        <w:rPr>
          <w:rFonts w:ascii="Baskerville" w:hAnsi="Baskerville" w:cs="Arial"/>
        </w:rPr>
        <w:t>143</w:t>
      </w:r>
      <w:r w:rsidR="00064E0B" w:rsidRPr="001622AA">
        <w:rPr>
          <w:rFonts w:ascii="Baskerville" w:hAnsi="Baskerville" w:cs="Arial"/>
        </w:rPr>
        <w:t>).</w:t>
      </w:r>
      <w:r w:rsidR="000E64F4" w:rsidRPr="001622AA">
        <w:rPr>
          <w:rFonts w:ascii="Baskerville" w:hAnsi="Baskerville" w:cs="Arial"/>
        </w:rPr>
        <w:t xml:space="preserve"> </w:t>
      </w:r>
      <w:r w:rsidR="00CE4B63" w:rsidRPr="001622AA">
        <w:rPr>
          <w:rFonts w:ascii="Baskerville" w:hAnsi="Baskerville" w:cs="Arial"/>
        </w:rPr>
        <w:t>T</w:t>
      </w:r>
      <w:r w:rsidR="00367969" w:rsidRPr="001622AA">
        <w:rPr>
          <w:rFonts w:ascii="Baskerville" w:hAnsi="Baskerville" w:cs="Arial"/>
        </w:rPr>
        <w:t xml:space="preserve">his adapting portfolio of </w:t>
      </w:r>
      <w:r w:rsidR="00811209" w:rsidRPr="001622AA">
        <w:rPr>
          <w:rFonts w:ascii="Baskerville" w:hAnsi="Baskerville" w:cs="Arial"/>
        </w:rPr>
        <w:t xml:space="preserve">collaborative </w:t>
      </w:r>
      <w:r w:rsidR="00367969" w:rsidRPr="001622AA">
        <w:rPr>
          <w:rFonts w:ascii="Baskerville" w:hAnsi="Baskerville" w:cs="Arial"/>
        </w:rPr>
        <w:t xml:space="preserve">experiments, advanced </w:t>
      </w:r>
      <w:r w:rsidR="006873C4" w:rsidRPr="001622AA">
        <w:rPr>
          <w:rFonts w:ascii="Baskerville" w:hAnsi="Baskerville" w:cs="Arial"/>
        </w:rPr>
        <w:t xml:space="preserve">by </w:t>
      </w:r>
      <w:r w:rsidR="00367969" w:rsidRPr="001622AA">
        <w:rPr>
          <w:rFonts w:ascii="Baskerville" w:hAnsi="Baskerville" w:cs="Arial"/>
        </w:rPr>
        <w:t xml:space="preserve">rebalancing feedback loops and fuelled by connectivity </w:t>
      </w:r>
      <w:r w:rsidR="00811209" w:rsidRPr="001622AA">
        <w:rPr>
          <w:rFonts w:ascii="Baskerville" w:hAnsi="Baskerville" w:cs="Arial"/>
        </w:rPr>
        <w:t>in</w:t>
      </w:r>
      <w:r w:rsidR="00367969" w:rsidRPr="001622AA">
        <w:rPr>
          <w:rFonts w:ascii="Baskerville" w:hAnsi="Baskerville" w:cs="Arial"/>
        </w:rPr>
        <w:t xml:space="preserve"> digitalized networks, </w:t>
      </w:r>
      <w:r w:rsidR="006873C4" w:rsidRPr="001622AA">
        <w:rPr>
          <w:rFonts w:ascii="Baskerville" w:hAnsi="Baskerville" w:cs="Arial"/>
        </w:rPr>
        <w:t>bears great potential in</w:t>
      </w:r>
      <w:r w:rsidR="00367969" w:rsidRPr="001622AA">
        <w:rPr>
          <w:rFonts w:ascii="Baskerville" w:hAnsi="Baskerville" w:cs="Arial"/>
        </w:rPr>
        <w:t xml:space="preserve"> </w:t>
      </w:r>
      <w:r w:rsidR="000E64F4" w:rsidRPr="001622AA">
        <w:rPr>
          <w:rFonts w:ascii="Baskerville" w:hAnsi="Baskerville" w:cs="Arial"/>
        </w:rPr>
        <w:t>co</w:t>
      </w:r>
      <w:r w:rsidR="00AF65BF" w:rsidRPr="001622AA">
        <w:rPr>
          <w:rFonts w:ascii="Baskerville" w:hAnsi="Baskerville" w:cs="Arial"/>
        </w:rPr>
        <w:t>-</w:t>
      </w:r>
      <w:r w:rsidR="00405C45" w:rsidRPr="001622AA">
        <w:rPr>
          <w:rFonts w:ascii="Baskerville" w:hAnsi="Baskerville" w:cs="Arial"/>
        </w:rPr>
        <w:t>shaping the evolution of the economy and society</w:t>
      </w:r>
      <w:r w:rsidR="003164E3" w:rsidRPr="001622AA">
        <w:rPr>
          <w:rFonts w:ascii="Baskerville" w:hAnsi="Baskerville" w:cs="Arial"/>
        </w:rPr>
        <w:t xml:space="preserve">. </w:t>
      </w:r>
      <w:r w:rsidR="00336237" w:rsidRPr="001622AA">
        <w:rPr>
          <w:rFonts w:ascii="Baskerville" w:hAnsi="Baskerville" w:cs="Arial"/>
        </w:rPr>
        <w:t xml:space="preserve">Moreover, </w:t>
      </w:r>
      <w:r w:rsidR="00BE4BB6" w:rsidRPr="001622AA">
        <w:rPr>
          <w:rFonts w:ascii="Baskerville" w:hAnsi="Baskerville" w:cs="Arial"/>
        </w:rPr>
        <w:t>as</w:t>
      </w:r>
      <w:r w:rsidR="00824902" w:rsidRPr="001622AA">
        <w:rPr>
          <w:rFonts w:ascii="Baskerville" w:hAnsi="Baskerville" w:cs="Arial"/>
        </w:rPr>
        <w:t xml:space="preserve"> t</w:t>
      </w:r>
      <w:r w:rsidR="00B73F67" w:rsidRPr="001622AA">
        <w:rPr>
          <w:rFonts w:ascii="Baskerville" w:hAnsi="Baskerville" w:cs="Arial"/>
        </w:rPr>
        <w:t xml:space="preserve">his evolutionary economic transformation hinges upon </w:t>
      </w:r>
      <w:r w:rsidR="00A267B5" w:rsidRPr="001622AA">
        <w:rPr>
          <w:rFonts w:ascii="Baskerville" w:hAnsi="Baskerville" w:cs="Arial"/>
        </w:rPr>
        <w:t xml:space="preserve">re-structuring </w:t>
      </w:r>
      <w:r w:rsidR="0075512B" w:rsidRPr="001622AA">
        <w:rPr>
          <w:rFonts w:ascii="Baskerville" w:hAnsi="Baskerville" w:cs="Arial"/>
        </w:rPr>
        <w:t>infrastructures, governmental</w:t>
      </w:r>
      <w:r w:rsidR="00824902" w:rsidRPr="001622AA">
        <w:rPr>
          <w:rFonts w:ascii="Baskerville" w:hAnsi="Baskerville" w:cs="Arial"/>
        </w:rPr>
        <w:t xml:space="preserve"> functions must</w:t>
      </w:r>
      <w:r w:rsidR="00811209" w:rsidRPr="001622AA">
        <w:rPr>
          <w:rFonts w:ascii="Baskerville" w:hAnsi="Baskerville" w:cs="Arial"/>
        </w:rPr>
        <w:t xml:space="preserve"> also</w:t>
      </w:r>
      <w:r w:rsidR="00824902" w:rsidRPr="001622AA">
        <w:rPr>
          <w:rFonts w:ascii="Baskerville" w:hAnsi="Baskerville" w:cs="Arial"/>
        </w:rPr>
        <w:t xml:space="preserve"> be</w:t>
      </w:r>
      <w:r w:rsidR="00811209" w:rsidRPr="001622AA">
        <w:rPr>
          <w:rFonts w:ascii="Baskerville" w:hAnsi="Baskerville" w:cs="Arial"/>
        </w:rPr>
        <w:t xml:space="preserve"> </w:t>
      </w:r>
      <w:r w:rsidR="00824902" w:rsidRPr="001622AA">
        <w:rPr>
          <w:rFonts w:ascii="Baskerville" w:hAnsi="Baskerville" w:cs="Arial"/>
        </w:rPr>
        <w:t>re-visited.</w:t>
      </w:r>
      <w:r w:rsidR="00B73F67" w:rsidRPr="001622AA">
        <w:rPr>
          <w:rFonts w:ascii="Baskerville" w:hAnsi="Baskerville" w:cs="Arial"/>
        </w:rPr>
        <w:t xml:space="preserve"> Mazzucato’s illuminating</w:t>
      </w:r>
      <w:r w:rsidR="000036A2" w:rsidRPr="001622AA">
        <w:rPr>
          <w:rFonts w:ascii="Baskerville" w:hAnsi="Baskerville" w:cs="Arial"/>
        </w:rPr>
        <w:t xml:space="preserve"> work,</w:t>
      </w:r>
      <w:r w:rsidR="00B73F67" w:rsidRPr="001622AA">
        <w:rPr>
          <w:rFonts w:ascii="Baskerville" w:hAnsi="Baskerville" w:cs="Arial"/>
        </w:rPr>
        <w:t xml:space="preserve"> </w:t>
      </w:r>
      <w:r w:rsidR="00511D40" w:rsidRPr="001622AA">
        <w:rPr>
          <w:rFonts w:ascii="Baskerville" w:hAnsi="Baskerville" w:cs="Arial"/>
          <w:i/>
          <w:iCs/>
        </w:rPr>
        <w:t>T</w:t>
      </w:r>
      <w:r w:rsidR="00B73F67" w:rsidRPr="001622AA">
        <w:rPr>
          <w:rFonts w:ascii="Baskerville" w:hAnsi="Baskerville" w:cs="Arial"/>
          <w:i/>
          <w:iCs/>
        </w:rPr>
        <w:t xml:space="preserve">he </w:t>
      </w:r>
      <w:r w:rsidR="00511D40" w:rsidRPr="001622AA">
        <w:rPr>
          <w:rFonts w:ascii="Baskerville" w:hAnsi="Baskerville" w:cs="Arial"/>
          <w:i/>
          <w:iCs/>
        </w:rPr>
        <w:t>E</w:t>
      </w:r>
      <w:r w:rsidR="00B73F67" w:rsidRPr="001622AA">
        <w:rPr>
          <w:rFonts w:ascii="Baskerville" w:hAnsi="Baskerville" w:cs="Arial"/>
          <w:i/>
          <w:iCs/>
        </w:rPr>
        <w:t xml:space="preserve">ntrepreneurial </w:t>
      </w:r>
      <w:r w:rsidR="00511D40" w:rsidRPr="001622AA">
        <w:rPr>
          <w:rFonts w:ascii="Baskerville" w:hAnsi="Baskerville" w:cs="Arial"/>
          <w:i/>
          <w:iCs/>
        </w:rPr>
        <w:t>S</w:t>
      </w:r>
      <w:r w:rsidR="00B73F67" w:rsidRPr="001622AA">
        <w:rPr>
          <w:rFonts w:ascii="Baskerville" w:hAnsi="Baskerville" w:cs="Arial"/>
          <w:i/>
          <w:iCs/>
        </w:rPr>
        <w:t>tate</w:t>
      </w:r>
      <w:r w:rsidR="00B73F67" w:rsidRPr="001622AA">
        <w:rPr>
          <w:rFonts w:ascii="Baskerville" w:hAnsi="Baskerville" w:cs="Arial"/>
        </w:rPr>
        <w:t xml:space="preserve"> </w:t>
      </w:r>
      <w:r w:rsidR="000036A2" w:rsidRPr="001622AA">
        <w:rPr>
          <w:rFonts w:ascii="Baskerville" w:hAnsi="Baskerville" w:cs="Arial"/>
        </w:rPr>
        <w:t>(</w:t>
      </w:r>
      <w:r w:rsidR="00057799" w:rsidRPr="001622AA">
        <w:rPr>
          <w:rFonts w:ascii="Baskerville" w:hAnsi="Baskerville" w:cs="Arial"/>
        </w:rPr>
        <w:t xml:space="preserve">2011) </w:t>
      </w:r>
      <w:r w:rsidR="00B73F67" w:rsidRPr="001622AA">
        <w:rPr>
          <w:rFonts w:ascii="Baskerville" w:hAnsi="Baskerville" w:cs="Arial"/>
        </w:rPr>
        <w:t xml:space="preserve">depicts the government as </w:t>
      </w:r>
      <w:r w:rsidR="00C31E8E" w:rsidRPr="001622AA">
        <w:rPr>
          <w:rFonts w:ascii="Baskerville" w:hAnsi="Baskerville" w:cs="Arial"/>
        </w:rPr>
        <w:t xml:space="preserve">a </w:t>
      </w:r>
      <w:r w:rsidR="00B73F67" w:rsidRPr="001622AA">
        <w:rPr>
          <w:rFonts w:ascii="Baskerville" w:hAnsi="Baskerville" w:cs="Arial"/>
        </w:rPr>
        <w:t>co-shaper of growth rather than</w:t>
      </w:r>
      <w:r w:rsidR="00824902" w:rsidRPr="001622AA">
        <w:rPr>
          <w:rFonts w:ascii="Baskerville" w:hAnsi="Baskerville" w:cs="Arial"/>
        </w:rPr>
        <w:t xml:space="preserve"> as</w:t>
      </w:r>
      <w:r w:rsidR="00B73F67" w:rsidRPr="001622AA">
        <w:rPr>
          <w:rFonts w:ascii="Baskerville" w:hAnsi="Baskerville" w:cs="Arial"/>
        </w:rPr>
        <w:t xml:space="preserve"> </w:t>
      </w:r>
      <w:r w:rsidR="00D46952" w:rsidRPr="001622AA">
        <w:rPr>
          <w:rFonts w:ascii="Baskerville" w:hAnsi="Baskerville" w:cs="Arial"/>
        </w:rPr>
        <w:t>a passive fund</w:t>
      </w:r>
      <w:r w:rsidR="00B73F67" w:rsidRPr="001622AA">
        <w:rPr>
          <w:rFonts w:ascii="Baskerville" w:hAnsi="Baskerville" w:cs="Arial"/>
        </w:rPr>
        <w:t xml:space="preserve"> provider</w:t>
      </w:r>
      <w:r w:rsidR="00F010B6" w:rsidRPr="001622AA">
        <w:rPr>
          <w:rFonts w:ascii="Baskerville" w:hAnsi="Baskerville" w:cs="Arial"/>
        </w:rPr>
        <w:t>.</w:t>
      </w:r>
      <w:r w:rsidR="00DF20C7" w:rsidRPr="001622AA">
        <w:rPr>
          <w:rFonts w:ascii="Baskerville" w:hAnsi="Baskerville" w:cs="Arial"/>
        </w:rPr>
        <w:t xml:space="preserve"> However,</w:t>
      </w:r>
      <w:r w:rsidR="006D14CB" w:rsidRPr="001622AA">
        <w:rPr>
          <w:rFonts w:ascii="Baskerville" w:hAnsi="Baskerville" w:cs="Arial"/>
        </w:rPr>
        <w:t xml:space="preserve"> it might be that</w:t>
      </w:r>
      <w:r w:rsidR="00DF20C7" w:rsidRPr="001622AA">
        <w:rPr>
          <w:rFonts w:ascii="Baskerville" w:hAnsi="Baskerville" w:cs="Arial"/>
        </w:rPr>
        <w:t xml:space="preserve"> the entrepreneurship of governmental action</w:t>
      </w:r>
      <w:r w:rsidR="006D14CB" w:rsidRPr="001622AA">
        <w:rPr>
          <w:rFonts w:ascii="Baskerville" w:hAnsi="Baskerville" w:cs="Arial"/>
        </w:rPr>
        <w:t xml:space="preserve"> </w:t>
      </w:r>
      <w:r w:rsidR="00DF20C7" w:rsidRPr="001622AA">
        <w:rPr>
          <w:rFonts w:ascii="Baskerville" w:hAnsi="Baskerville" w:cs="Arial"/>
        </w:rPr>
        <w:t xml:space="preserve">also stands in the governmental awareness of the specific entrepreneurial roles that each level of a country’s government should invest: while the national government is key in supervising and co-ordinating region-based action, regional and local governments should co-shape sustainable growth with their respective community. </w:t>
      </w:r>
      <w:r w:rsidR="00F010B6" w:rsidRPr="001622AA">
        <w:rPr>
          <w:rFonts w:ascii="Baskerville" w:hAnsi="Baskerville" w:cs="Arial"/>
        </w:rPr>
        <w:lastRenderedPageBreak/>
        <w:t>Rifkin’s initiative</w:t>
      </w:r>
      <w:r w:rsidR="00B73F67" w:rsidRPr="001622AA">
        <w:rPr>
          <w:rFonts w:ascii="Baskerville" w:hAnsi="Baskerville" w:cs="Arial"/>
        </w:rPr>
        <w:t xml:space="preserve"> c</w:t>
      </w:r>
      <w:r w:rsidR="00C31E8E" w:rsidRPr="001622AA">
        <w:rPr>
          <w:rFonts w:ascii="Baskerville" w:hAnsi="Baskerville" w:cs="Arial"/>
        </w:rPr>
        <w:t>arried out</w:t>
      </w:r>
      <w:r w:rsidR="00B73F67" w:rsidRPr="001622AA">
        <w:rPr>
          <w:rFonts w:ascii="Baskerville" w:hAnsi="Baskerville" w:cs="Arial"/>
        </w:rPr>
        <w:t xml:space="preserve"> in </w:t>
      </w:r>
      <w:r w:rsidR="00C31E8E" w:rsidRPr="001622AA">
        <w:rPr>
          <w:rFonts w:ascii="Baskerville" w:hAnsi="Baskerville" w:cs="Arial"/>
        </w:rPr>
        <w:t>Hawk de France</w:t>
      </w:r>
      <w:r w:rsidR="00D46952" w:rsidRPr="001622AA">
        <w:rPr>
          <w:rFonts w:ascii="Baskerville" w:hAnsi="Baskerville" w:cs="Arial"/>
        </w:rPr>
        <w:t xml:space="preserve"> (2019</w:t>
      </w:r>
      <w:r w:rsidR="00057799" w:rsidRPr="001622AA">
        <w:rPr>
          <w:rFonts w:ascii="Baskerville" w:hAnsi="Baskerville" w:cs="Arial"/>
        </w:rPr>
        <w:t>)</w:t>
      </w:r>
      <w:r w:rsidR="000A37FC" w:rsidRPr="001622AA">
        <w:rPr>
          <w:rFonts w:ascii="Baskerville" w:hAnsi="Baskerville" w:cs="Arial"/>
        </w:rPr>
        <w:t>, which</w:t>
      </w:r>
      <w:r w:rsidR="00C31E8E" w:rsidRPr="001622AA">
        <w:rPr>
          <w:rFonts w:ascii="Baskerville" w:hAnsi="Baskerville" w:cs="Arial"/>
        </w:rPr>
        <w:t xml:space="preserve"> </w:t>
      </w:r>
      <w:r w:rsidR="00057799" w:rsidRPr="001622AA">
        <w:rPr>
          <w:rFonts w:ascii="Baskerville" w:hAnsi="Baskerville" w:cs="Arial"/>
        </w:rPr>
        <w:t>draws upon the vital role played by ‘collaborative commons’ in re-organizing today’s economy</w:t>
      </w:r>
      <w:r w:rsidR="00DF20C7" w:rsidRPr="001622AA">
        <w:rPr>
          <w:rFonts w:ascii="Baskerville" w:hAnsi="Baskerville" w:cs="Arial"/>
        </w:rPr>
        <w:t>,</w:t>
      </w:r>
      <w:r w:rsidR="00057799" w:rsidRPr="001622AA">
        <w:rPr>
          <w:rFonts w:ascii="Baskerville" w:hAnsi="Baskerville" w:cs="Arial"/>
        </w:rPr>
        <w:t xml:space="preserve"> </w:t>
      </w:r>
      <w:r w:rsidR="00C31E8E" w:rsidRPr="001622AA">
        <w:rPr>
          <w:rFonts w:ascii="Baskerville" w:hAnsi="Baskerville" w:cs="Arial"/>
        </w:rPr>
        <w:t>demonstrates the importance of empowering local regions</w:t>
      </w:r>
      <w:r w:rsidR="000A37FC" w:rsidRPr="001622AA">
        <w:rPr>
          <w:rFonts w:ascii="Baskerville" w:hAnsi="Baskerville" w:cs="Arial"/>
        </w:rPr>
        <w:t xml:space="preserve"> </w:t>
      </w:r>
      <w:r w:rsidR="00C31E8E" w:rsidRPr="001622AA">
        <w:rPr>
          <w:rFonts w:ascii="Baskerville" w:hAnsi="Baskerville" w:cs="Arial"/>
        </w:rPr>
        <w:t>with self-sufficiency by educating the</w:t>
      </w:r>
      <w:r w:rsidR="00057799" w:rsidRPr="001622AA">
        <w:rPr>
          <w:rFonts w:ascii="Baskerville" w:hAnsi="Baskerville" w:cs="Arial"/>
        </w:rPr>
        <w:t xml:space="preserve"> “entrepreneurial”</w:t>
      </w:r>
      <w:r w:rsidR="00C31E8E" w:rsidRPr="001622AA">
        <w:rPr>
          <w:rFonts w:ascii="Baskerville" w:hAnsi="Baskerville" w:cs="Arial"/>
        </w:rPr>
        <w:t xml:space="preserve"> government on how to build </w:t>
      </w:r>
      <w:r w:rsidR="00811209" w:rsidRPr="001622AA">
        <w:rPr>
          <w:rFonts w:ascii="Baskerville" w:hAnsi="Baskerville" w:cs="Arial"/>
        </w:rPr>
        <w:t xml:space="preserve">an </w:t>
      </w:r>
      <w:r w:rsidR="00C31E8E" w:rsidRPr="001622AA">
        <w:rPr>
          <w:rFonts w:ascii="Baskerville" w:hAnsi="Baskerville" w:cs="Arial"/>
        </w:rPr>
        <w:t>integrative</w:t>
      </w:r>
      <w:r w:rsidR="00057799" w:rsidRPr="001622AA">
        <w:rPr>
          <w:rFonts w:ascii="Baskerville" w:hAnsi="Baskerville" w:cs="Arial"/>
        </w:rPr>
        <w:t xml:space="preserve"> </w:t>
      </w:r>
      <w:r w:rsidR="000A37FC" w:rsidRPr="001622AA">
        <w:rPr>
          <w:rFonts w:ascii="Baskerville" w:hAnsi="Baskerville" w:cs="Arial"/>
        </w:rPr>
        <w:t>infrastructure</w:t>
      </w:r>
      <w:r w:rsidR="00C31E8E" w:rsidRPr="001622AA">
        <w:rPr>
          <w:rFonts w:ascii="Baskerville" w:hAnsi="Baskerville" w:cs="Arial"/>
        </w:rPr>
        <w:t>, i.e. peer assembl</w:t>
      </w:r>
      <w:r w:rsidR="00811209" w:rsidRPr="001622AA">
        <w:rPr>
          <w:rFonts w:ascii="Baskerville" w:hAnsi="Baskerville" w:cs="Arial"/>
        </w:rPr>
        <w:t>y</w:t>
      </w:r>
      <w:r w:rsidR="00C31E8E" w:rsidRPr="001622AA">
        <w:rPr>
          <w:rFonts w:ascii="Baskerville" w:hAnsi="Baskerville" w:cs="Arial"/>
        </w:rPr>
        <w:t>, which acknowledg</w:t>
      </w:r>
      <w:r w:rsidR="00811209" w:rsidRPr="001622AA">
        <w:rPr>
          <w:rFonts w:ascii="Baskerville" w:hAnsi="Baskerville" w:cs="Arial"/>
        </w:rPr>
        <w:t>es</w:t>
      </w:r>
      <w:r w:rsidR="00C31E8E" w:rsidRPr="001622AA">
        <w:rPr>
          <w:rFonts w:ascii="Baskerville" w:hAnsi="Baskerville" w:cs="Arial"/>
        </w:rPr>
        <w:t xml:space="preserve"> the contributions of all members of society</w:t>
      </w:r>
      <w:r w:rsidR="00057799" w:rsidRPr="001622AA">
        <w:rPr>
          <w:rFonts w:ascii="Baskerville" w:hAnsi="Baskerville" w:cs="Arial"/>
        </w:rPr>
        <w:t>; thus, generating</w:t>
      </w:r>
      <w:r w:rsidR="00C31E8E" w:rsidRPr="001622AA">
        <w:rPr>
          <w:rFonts w:ascii="Baskerville" w:hAnsi="Baskerville" w:cs="Arial"/>
        </w:rPr>
        <w:t xml:space="preserve"> </w:t>
      </w:r>
      <w:r w:rsidR="00057799" w:rsidRPr="001622AA">
        <w:rPr>
          <w:rFonts w:ascii="Baskerville" w:hAnsi="Baskerville" w:cs="Arial"/>
        </w:rPr>
        <w:t xml:space="preserve">democratized economic </w:t>
      </w:r>
      <w:r w:rsidR="00C31E8E" w:rsidRPr="001622AA">
        <w:rPr>
          <w:rFonts w:ascii="Baskerville" w:hAnsi="Baskerville" w:cs="Arial"/>
        </w:rPr>
        <w:t>growt</w:t>
      </w:r>
      <w:r w:rsidR="00057799" w:rsidRPr="001622AA">
        <w:rPr>
          <w:rFonts w:ascii="Baskerville" w:hAnsi="Baskerville" w:cs="Arial"/>
        </w:rPr>
        <w:t xml:space="preserve">h </w:t>
      </w:r>
      <w:r w:rsidR="00C31E8E" w:rsidRPr="001622AA">
        <w:rPr>
          <w:rFonts w:ascii="Baskerville" w:hAnsi="Baskerville" w:cs="Arial"/>
        </w:rPr>
        <w:t>customized to the real needs of human civilization and to the limits of earth’s resource capacity.</w:t>
      </w:r>
    </w:p>
    <w:p w14:paraId="317763F1" w14:textId="69B02A3A" w:rsidR="004223C5" w:rsidRPr="001622AA" w:rsidRDefault="009D2C0A" w:rsidP="001622AA">
      <w:pPr>
        <w:spacing w:line="360" w:lineRule="auto"/>
        <w:ind w:firstLine="720"/>
        <w:jc w:val="both"/>
        <w:rPr>
          <w:rFonts w:ascii="Baskerville" w:hAnsi="Baskerville" w:cs="Arial"/>
          <w:color w:val="000000" w:themeColor="text1"/>
        </w:rPr>
      </w:pPr>
      <w:r w:rsidRPr="001622AA">
        <w:rPr>
          <w:rFonts w:ascii="Baskerville" w:hAnsi="Baskerville" w:cs="Arial"/>
        </w:rPr>
        <w:t xml:space="preserve">Nidumolu </w:t>
      </w:r>
      <w:r w:rsidRPr="001622AA">
        <w:rPr>
          <w:rFonts w:ascii="Baskerville" w:hAnsi="Baskerville" w:cs="Arial"/>
          <w:i/>
          <w:iCs/>
        </w:rPr>
        <w:t xml:space="preserve">et al. </w:t>
      </w:r>
      <w:r w:rsidRPr="001622AA">
        <w:rPr>
          <w:rFonts w:ascii="Baskerville" w:hAnsi="Baskerville" w:cs="Arial"/>
        </w:rPr>
        <w:t xml:space="preserve">(2009) </w:t>
      </w:r>
      <w:r w:rsidR="002B28C6" w:rsidRPr="001622AA">
        <w:rPr>
          <w:rFonts w:ascii="Baskerville" w:hAnsi="Baskerville" w:cs="Arial"/>
        </w:rPr>
        <w:t>develop</w:t>
      </w:r>
      <w:r w:rsidR="009026F5" w:rsidRPr="001622AA">
        <w:rPr>
          <w:rFonts w:ascii="Baskerville" w:hAnsi="Baskerville" w:cs="Arial"/>
        </w:rPr>
        <w:t xml:space="preserve"> a</w:t>
      </w:r>
      <w:r w:rsidR="002B28C6" w:rsidRPr="001622AA">
        <w:rPr>
          <w:rFonts w:ascii="Baskerville" w:hAnsi="Baskerville" w:cs="Arial"/>
        </w:rPr>
        <w:t xml:space="preserve"> </w:t>
      </w:r>
      <w:r w:rsidR="00A67E78" w:rsidRPr="001622AA">
        <w:rPr>
          <w:rFonts w:ascii="Baskerville" w:hAnsi="Baskerville" w:cs="Arial"/>
        </w:rPr>
        <w:t>f</w:t>
      </w:r>
      <w:r w:rsidR="00B763A6" w:rsidRPr="001622AA">
        <w:rPr>
          <w:rFonts w:ascii="Baskerville" w:hAnsi="Baskerville" w:cs="Arial"/>
        </w:rPr>
        <w:t>ive</w:t>
      </w:r>
      <w:r w:rsidR="00A67E78" w:rsidRPr="001622AA">
        <w:rPr>
          <w:rFonts w:ascii="Baskerville" w:hAnsi="Baskerville" w:cs="Arial"/>
        </w:rPr>
        <w:t>-</w:t>
      </w:r>
      <w:r w:rsidR="009026F5" w:rsidRPr="001622AA">
        <w:rPr>
          <w:rFonts w:ascii="Baskerville" w:hAnsi="Baskerville" w:cs="Arial"/>
        </w:rPr>
        <w:t xml:space="preserve">staged process </w:t>
      </w:r>
      <w:r w:rsidR="00A67E78" w:rsidRPr="001622AA">
        <w:rPr>
          <w:rFonts w:ascii="Baskerville" w:hAnsi="Baskerville" w:cs="Arial"/>
        </w:rPr>
        <w:t>for companies to integrate the sustainability strategy imperative into day-to-day practices</w:t>
      </w:r>
      <w:r w:rsidR="003C75AF" w:rsidRPr="001622AA">
        <w:rPr>
          <w:rFonts w:ascii="Baskerville" w:hAnsi="Baskerville" w:cs="Arial"/>
        </w:rPr>
        <w:t>.</w:t>
      </w:r>
      <w:r w:rsidR="00A67E78" w:rsidRPr="001622AA">
        <w:rPr>
          <w:rFonts w:ascii="Baskerville" w:hAnsi="Baskerville" w:cs="Arial"/>
        </w:rPr>
        <w:t xml:space="preserve"> </w:t>
      </w:r>
      <w:r w:rsidR="00220C7D" w:rsidRPr="001622AA">
        <w:rPr>
          <w:rFonts w:ascii="Baskerville" w:hAnsi="Baskerville" w:cs="Arial"/>
        </w:rPr>
        <w:t>While</w:t>
      </w:r>
      <w:r w:rsidR="00A67E78" w:rsidRPr="001622AA">
        <w:rPr>
          <w:rFonts w:ascii="Baskerville" w:hAnsi="Baskerville" w:cs="Arial"/>
        </w:rPr>
        <w:t xml:space="preserve"> stage </w:t>
      </w:r>
      <w:r w:rsidR="00B763A6" w:rsidRPr="001622AA">
        <w:rPr>
          <w:rFonts w:ascii="Baskerville" w:hAnsi="Baskerville" w:cs="Arial"/>
        </w:rPr>
        <w:t>4</w:t>
      </w:r>
      <w:r w:rsidR="00A67E78" w:rsidRPr="001622AA">
        <w:rPr>
          <w:rFonts w:ascii="Baskerville" w:hAnsi="Baskerville" w:cs="Arial"/>
        </w:rPr>
        <w:t xml:space="preserve"> </w:t>
      </w:r>
      <w:r w:rsidR="00B763A6" w:rsidRPr="001622AA">
        <w:rPr>
          <w:rFonts w:ascii="Baskerville" w:hAnsi="Baskerville" w:cs="Arial"/>
        </w:rPr>
        <w:t xml:space="preserve">refers </w:t>
      </w:r>
      <w:r w:rsidR="00A67E78" w:rsidRPr="001622AA">
        <w:rPr>
          <w:rFonts w:ascii="Baskerville" w:hAnsi="Baskerville" w:cs="Arial"/>
        </w:rPr>
        <w:t>to</w:t>
      </w:r>
      <w:r w:rsidR="003C75AF" w:rsidRPr="001622AA">
        <w:rPr>
          <w:rFonts w:ascii="Baskerville" w:hAnsi="Baskerville" w:cs="Arial"/>
        </w:rPr>
        <w:t xml:space="preserve"> completely</w:t>
      </w:r>
      <w:r w:rsidR="00A67E78" w:rsidRPr="001622AA">
        <w:rPr>
          <w:rFonts w:ascii="Baskerville" w:hAnsi="Baskerville" w:cs="Arial"/>
        </w:rPr>
        <w:t xml:space="preserve"> </w:t>
      </w:r>
      <w:r w:rsidR="006B525A" w:rsidRPr="001622AA">
        <w:rPr>
          <w:rFonts w:ascii="Baskerville" w:hAnsi="Baskerville" w:cs="Arial"/>
        </w:rPr>
        <w:t>re-</w:t>
      </w:r>
      <w:r w:rsidR="00B763A6" w:rsidRPr="001622AA">
        <w:rPr>
          <w:rFonts w:ascii="Baskerville" w:hAnsi="Baskerville" w:cs="Arial"/>
        </w:rPr>
        <w:t>fram</w:t>
      </w:r>
      <w:r w:rsidR="00400946" w:rsidRPr="001622AA">
        <w:rPr>
          <w:rFonts w:ascii="Baskerville" w:hAnsi="Baskerville" w:cs="Arial"/>
        </w:rPr>
        <w:t>ing</w:t>
      </w:r>
      <w:r w:rsidR="00A67E78" w:rsidRPr="001622AA">
        <w:rPr>
          <w:rFonts w:ascii="Baskerville" w:hAnsi="Baskerville" w:cs="Arial"/>
        </w:rPr>
        <w:t xml:space="preserve"> </w:t>
      </w:r>
      <w:r w:rsidR="006B525A" w:rsidRPr="001622AA">
        <w:rPr>
          <w:rFonts w:ascii="Baskerville" w:hAnsi="Baskerville" w:cs="Arial"/>
        </w:rPr>
        <w:t>the</w:t>
      </w:r>
      <w:r w:rsidR="00A67E78" w:rsidRPr="001622AA">
        <w:rPr>
          <w:rFonts w:ascii="Baskerville" w:hAnsi="Baskerville" w:cs="Arial"/>
        </w:rPr>
        <w:t xml:space="preserve"> business model</w:t>
      </w:r>
      <w:r w:rsidR="006B525A" w:rsidRPr="001622AA">
        <w:rPr>
          <w:rFonts w:ascii="Baskerville" w:hAnsi="Baskerville" w:cs="Arial"/>
        </w:rPr>
        <w:t xml:space="preserve"> </w:t>
      </w:r>
      <w:r w:rsidR="00B763A6" w:rsidRPr="001622AA">
        <w:rPr>
          <w:rFonts w:ascii="Baskerville" w:hAnsi="Baskerville" w:cs="Arial"/>
        </w:rPr>
        <w:t xml:space="preserve">in a more sustainable dimension, stage 5 </w:t>
      </w:r>
      <w:r w:rsidR="00D84D83" w:rsidRPr="001622AA">
        <w:rPr>
          <w:rFonts w:ascii="Baskerville" w:hAnsi="Baskerville" w:cs="Arial"/>
        </w:rPr>
        <w:t>co</w:t>
      </w:r>
      <w:r w:rsidR="00F37B8A" w:rsidRPr="001622AA">
        <w:rPr>
          <w:rFonts w:ascii="Baskerville" w:hAnsi="Baskerville" w:cs="Arial"/>
        </w:rPr>
        <w:t xml:space="preserve">ncerns </w:t>
      </w:r>
      <w:r w:rsidR="00F67A85" w:rsidRPr="001622AA">
        <w:rPr>
          <w:rFonts w:ascii="Baskerville" w:hAnsi="Baskerville" w:cs="Arial"/>
        </w:rPr>
        <w:t>harness</w:t>
      </w:r>
      <w:r w:rsidR="00F37B8A" w:rsidRPr="001622AA">
        <w:rPr>
          <w:rFonts w:ascii="Baskerville" w:hAnsi="Baskerville" w:cs="Arial"/>
        </w:rPr>
        <w:t>ing</w:t>
      </w:r>
      <w:r w:rsidR="00F67A85" w:rsidRPr="001622AA">
        <w:rPr>
          <w:rFonts w:ascii="Baskerville" w:hAnsi="Baskerville" w:cs="Arial"/>
        </w:rPr>
        <w:t xml:space="preserve"> t</w:t>
      </w:r>
      <w:r w:rsidR="006D14CB" w:rsidRPr="001622AA">
        <w:rPr>
          <w:rFonts w:ascii="Baskerville" w:hAnsi="Baskerville" w:cs="Arial"/>
        </w:rPr>
        <w:t xml:space="preserve">his </w:t>
      </w:r>
      <w:r w:rsidR="00F67A85" w:rsidRPr="001622AA">
        <w:rPr>
          <w:rFonts w:ascii="Baskerville" w:hAnsi="Baskerville" w:cs="Arial"/>
        </w:rPr>
        <w:t xml:space="preserve">sustainability </w:t>
      </w:r>
      <w:r w:rsidR="00400946" w:rsidRPr="001622AA">
        <w:rPr>
          <w:rFonts w:ascii="Baskerville" w:hAnsi="Baskerville" w:cs="Arial"/>
        </w:rPr>
        <w:t xml:space="preserve">lens </w:t>
      </w:r>
      <w:r w:rsidR="00F67A85" w:rsidRPr="001622AA">
        <w:rPr>
          <w:rFonts w:ascii="Baskerville" w:hAnsi="Baskerville" w:cs="Arial"/>
        </w:rPr>
        <w:t xml:space="preserve">to </w:t>
      </w:r>
      <w:r w:rsidR="00D84D83" w:rsidRPr="001622AA">
        <w:rPr>
          <w:rFonts w:ascii="Baskerville" w:hAnsi="Baskerville" w:cs="Arial"/>
        </w:rPr>
        <w:t xml:space="preserve">radically challenge </w:t>
      </w:r>
      <w:r w:rsidR="006D14CB" w:rsidRPr="001622AA">
        <w:rPr>
          <w:rFonts w:ascii="Baskerville" w:hAnsi="Baskerville" w:cs="Arial"/>
        </w:rPr>
        <w:t>today’s</w:t>
      </w:r>
      <w:r w:rsidR="00D84D83" w:rsidRPr="001622AA">
        <w:rPr>
          <w:rFonts w:ascii="Baskerville" w:hAnsi="Baskerville" w:cs="Arial"/>
        </w:rPr>
        <w:t xml:space="preserve"> managerial status quo</w:t>
      </w:r>
      <w:r w:rsidR="00F67A85" w:rsidRPr="001622AA">
        <w:rPr>
          <w:rFonts w:ascii="Baskerville" w:hAnsi="Baskerville" w:cs="Arial"/>
        </w:rPr>
        <w:t xml:space="preserve">, giving rise, for example, to next-practice </w:t>
      </w:r>
      <w:r w:rsidR="00D84D83" w:rsidRPr="001622AA">
        <w:rPr>
          <w:rFonts w:ascii="Baskerville" w:hAnsi="Baskerville" w:cs="Arial"/>
        </w:rPr>
        <w:t>digitalized platforms</w:t>
      </w:r>
      <w:r w:rsidR="00A7545B" w:rsidRPr="001622AA">
        <w:rPr>
          <w:rFonts w:ascii="Baskerville" w:hAnsi="Baskerville" w:cs="Arial"/>
        </w:rPr>
        <w:t xml:space="preserve"> </w:t>
      </w:r>
      <w:r w:rsidR="006D14CB" w:rsidRPr="001622AA">
        <w:rPr>
          <w:rFonts w:ascii="Baskerville" w:hAnsi="Baskerville" w:cs="Arial"/>
        </w:rPr>
        <w:t>i.e.,</w:t>
      </w:r>
      <w:r w:rsidR="00A7545B" w:rsidRPr="001622AA">
        <w:rPr>
          <w:rFonts w:ascii="Baskerville" w:hAnsi="Baskerville" w:cs="Arial"/>
        </w:rPr>
        <w:t xml:space="preserve"> smart grid</w:t>
      </w:r>
      <w:r w:rsidR="00F67A85" w:rsidRPr="001622AA">
        <w:rPr>
          <w:rFonts w:ascii="Baskerville" w:hAnsi="Baskerville" w:cs="Arial"/>
        </w:rPr>
        <w:t>s</w:t>
      </w:r>
      <w:r w:rsidR="00A7545B" w:rsidRPr="001622AA">
        <w:rPr>
          <w:rFonts w:ascii="Baskerville" w:hAnsi="Baskerville" w:cs="Arial"/>
        </w:rPr>
        <w:t xml:space="preserve">. </w:t>
      </w:r>
      <w:r w:rsidR="0054464C" w:rsidRPr="001622AA">
        <w:rPr>
          <w:rFonts w:ascii="Baskerville" w:hAnsi="Baskerville" w:cs="Arial"/>
        </w:rPr>
        <w:t>H</w:t>
      </w:r>
      <w:r w:rsidR="00F67A85" w:rsidRPr="001622AA">
        <w:rPr>
          <w:rFonts w:ascii="Baskerville" w:hAnsi="Baskerville" w:cs="Arial"/>
        </w:rPr>
        <w:t>owever,</w:t>
      </w:r>
      <w:r w:rsidR="0054464C" w:rsidRPr="001622AA">
        <w:rPr>
          <w:rFonts w:ascii="Baskerville" w:hAnsi="Baskerville" w:cs="Arial"/>
        </w:rPr>
        <w:t xml:space="preserve"> </w:t>
      </w:r>
      <w:r w:rsidR="00F67A85" w:rsidRPr="001622AA">
        <w:rPr>
          <w:rFonts w:ascii="Baskerville" w:hAnsi="Baskerville" w:cs="Arial"/>
        </w:rPr>
        <w:t xml:space="preserve">stage 5 </w:t>
      </w:r>
      <w:r w:rsidR="00A7545B" w:rsidRPr="001622AA">
        <w:rPr>
          <w:rFonts w:ascii="Baskerville" w:hAnsi="Baskerville" w:cs="Arial"/>
        </w:rPr>
        <w:t>sustainability-enabled innovative proneness</w:t>
      </w:r>
      <w:r w:rsidR="0054464C" w:rsidRPr="001622AA">
        <w:rPr>
          <w:rFonts w:ascii="Baskerville" w:hAnsi="Baskerville" w:cs="Arial"/>
        </w:rPr>
        <w:t xml:space="preserve"> might even extend</w:t>
      </w:r>
      <w:r w:rsidR="00A7545B" w:rsidRPr="001622AA">
        <w:rPr>
          <w:rFonts w:ascii="Baskerville" w:hAnsi="Baskerville" w:cs="Arial"/>
        </w:rPr>
        <w:t xml:space="preserve"> </w:t>
      </w:r>
      <w:r w:rsidR="00F67A85" w:rsidRPr="001622AA">
        <w:rPr>
          <w:rFonts w:ascii="Baskerville" w:hAnsi="Baskerville" w:cs="Arial"/>
        </w:rPr>
        <w:t xml:space="preserve">to </w:t>
      </w:r>
      <w:r w:rsidR="00B20FE6" w:rsidRPr="001622AA">
        <w:rPr>
          <w:rFonts w:ascii="Baskerville" w:hAnsi="Baskerville" w:cs="Arial"/>
        </w:rPr>
        <w:t>an entire</w:t>
      </w:r>
      <w:r w:rsidR="00A7545B" w:rsidRPr="001622AA">
        <w:rPr>
          <w:rFonts w:ascii="Baskerville" w:hAnsi="Baskerville" w:cs="Arial"/>
        </w:rPr>
        <w:t xml:space="preserve"> </w:t>
      </w:r>
      <w:r w:rsidR="00D84D83" w:rsidRPr="001622AA">
        <w:rPr>
          <w:rFonts w:ascii="Baskerville" w:hAnsi="Baskerville" w:cs="Arial"/>
        </w:rPr>
        <w:t>c</w:t>
      </w:r>
      <w:r w:rsidR="00A67E78" w:rsidRPr="001622AA">
        <w:rPr>
          <w:rFonts w:ascii="Baskerville" w:hAnsi="Baskerville" w:cs="Arial"/>
        </w:rPr>
        <w:t xml:space="preserve">orporate </w:t>
      </w:r>
      <w:r w:rsidR="00F67A85" w:rsidRPr="001622AA">
        <w:rPr>
          <w:rFonts w:ascii="Baskerville" w:hAnsi="Baskerville" w:cs="Arial"/>
        </w:rPr>
        <w:t xml:space="preserve">internal </w:t>
      </w:r>
      <w:r w:rsidR="00A67E78" w:rsidRPr="001622AA">
        <w:rPr>
          <w:rFonts w:ascii="Baskerville" w:hAnsi="Baskerville" w:cs="Arial"/>
        </w:rPr>
        <w:t>re-structuring</w:t>
      </w:r>
      <w:r w:rsidR="00A7545B" w:rsidRPr="001622AA">
        <w:rPr>
          <w:rFonts w:ascii="Baskerville" w:hAnsi="Baskerville" w:cs="Arial"/>
        </w:rPr>
        <w:t>;</w:t>
      </w:r>
      <w:r w:rsidR="00D84D83" w:rsidRPr="001622AA">
        <w:rPr>
          <w:rFonts w:ascii="Baskerville" w:hAnsi="Baskerville" w:cs="Arial"/>
        </w:rPr>
        <w:t xml:space="preserve"> </w:t>
      </w:r>
      <w:r w:rsidR="00A7545B" w:rsidRPr="001622AA">
        <w:rPr>
          <w:rFonts w:ascii="Baskerville" w:hAnsi="Baskerville" w:cs="Arial"/>
        </w:rPr>
        <w:t>favouring</w:t>
      </w:r>
      <w:r w:rsidR="00B20FE6" w:rsidRPr="001622AA">
        <w:rPr>
          <w:rFonts w:ascii="Baskerville" w:hAnsi="Baskerville" w:cs="Arial"/>
        </w:rPr>
        <w:t xml:space="preserve"> </w:t>
      </w:r>
      <w:r w:rsidR="00A67E78" w:rsidRPr="001622AA">
        <w:rPr>
          <w:rFonts w:ascii="Baskerville" w:hAnsi="Baskerville" w:cs="Arial"/>
        </w:rPr>
        <w:t>laterally-scaled, distributed organizational architecture</w:t>
      </w:r>
      <w:r w:rsidR="00A7545B" w:rsidRPr="001622AA">
        <w:rPr>
          <w:rFonts w:ascii="Baskerville" w:hAnsi="Baskerville" w:cs="Arial"/>
        </w:rPr>
        <w:t xml:space="preserve">s </w:t>
      </w:r>
      <w:r w:rsidR="006B525A" w:rsidRPr="001622AA">
        <w:rPr>
          <w:rFonts w:ascii="Baskerville" w:hAnsi="Baskerville" w:cs="Arial"/>
        </w:rPr>
        <w:t>that better respond</w:t>
      </w:r>
      <w:r w:rsidR="00A7545B" w:rsidRPr="001622AA">
        <w:rPr>
          <w:rFonts w:ascii="Baskerville" w:hAnsi="Baskerville" w:cs="Arial"/>
        </w:rPr>
        <w:t xml:space="preserve"> </w:t>
      </w:r>
      <w:r w:rsidR="00F66B91" w:rsidRPr="001622AA">
        <w:rPr>
          <w:rFonts w:ascii="Baskerville" w:hAnsi="Baskerville" w:cs="Arial"/>
        </w:rPr>
        <w:t>to</w:t>
      </w:r>
      <w:r w:rsidR="00F67A85" w:rsidRPr="001622AA">
        <w:rPr>
          <w:rFonts w:ascii="Baskerville" w:hAnsi="Baskerville" w:cs="Arial"/>
        </w:rPr>
        <w:t xml:space="preserve"> </w:t>
      </w:r>
      <w:r w:rsidR="00F66B91" w:rsidRPr="001622AA">
        <w:rPr>
          <w:rFonts w:ascii="Baskerville" w:hAnsi="Baskerville" w:cs="Arial"/>
        </w:rPr>
        <w:t xml:space="preserve">the development of </w:t>
      </w:r>
      <w:r w:rsidR="003C75AF" w:rsidRPr="001622AA">
        <w:rPr>
          <w:rFonts w:ascii="Baskerville" w:hAnsi="Baskerville" w:cs="Arial"/>
        </w:rPr>
        <w:t xml:space="preserve">a revolutionized value proposition </w:t>
      </w:r>
      <w:r w:rsidR="00B763A6" w:rsidRPr="001622AA">
        <w:rPr>
          <w:rFonts w:ascii="Baskerville" w:hAnsi="Baskerville" w:cs="Arial"/>
        </w:rPr>
        <w:t xml:space="preserve">(stage </w:t>
      </w:r>
      <w:r w:rsidR="00D84D83" w:rsidRPr="001622AA">
        <w:rPr>
          <w:rFonts w:ascii="Baskerville" w:hAnsi="Baskerville" w:cs="Arial"/>
        </w:rPr>
        <w:t>4</w:t>
      </w:r>
      <w:r w:rsidR="00B763A6" w:rsidRPr="001622AA">
        <w:rPr>
          <w:rFonts w:ascii="Baskerville" w:hAnsi="Baskerville" w:cs="Arial"/>
        </w:rPr>
        <w:t>). This</w:t>
      </w:r>
      <w:r w:rsidR="00A7545B" w:rsidRPr="001622AA">
        <w:rPr>
          <w:rFonts w:ascii="Baskerville" w:hAnsi="Baskerville" w:cs="Arial"/>
        </w:rPr>
        <w:t xml:space="preserve"> extension</w:t>
      </w:r>
      <w:r w:rsidR="00B763A6" w:rsidRPr="001622AA">
        <w:rPr>
          <w:rFonts w:ascii="Baskerville" w:hAnsi="Baskerville" w:cs="Arial"/>
        </w:rPr>
        <w:t xml:space="preserve"> echoes the aforementioned infrastructure-economic model compatibilit</w:t>
      </w:r>
      <w:r w:rsidR="0054464C" w:rsidRPr="001622AA">
        <w:rPr>
          <w:rFonts w:ascii="Baskerville" w:hAnsi="Baskerville" w:cs="Arial"/>
        </w:rPr>
        <w:t xml:space="preserve">y, </w:t>
      </w:r>
      <w:r w:rsidR="00400946" w:rsidRPr="001622AA">
        <w:rPr>
          <w:rFonts w:ascii="Baskerville" w:hAnsi="Baskerville" w:cs="Arial"/>
        </w:rPr>
        <w:t xml:space="preserve">as </w:t>
      </w:r>
      <w:r w:rsidR="00B763A6" w:rsidRPr="001622AA">
        <w:rPr>
          <w:rFonts w:ascii="Baskerville" w:hAnsi="Baskerville" w:cs="Arial"/>
        </w:rPr>
        <w:t>the internal structure of the organization, analogical to the infrastructure, must</w:t>
      </w:r>
      <w:r w:rsidR="00D84D83" w:rsidRPr="001622AA">
        <w:rPr>
          <w:rFonts w:ascii="Baskerville" w:hAnsi="Baskerville" w:cs="Arial"/>
        </w:rPr>
        <w:t xml:space="preserve"> be</w:t>
      </w:r>
      <w:r w:rsidR="00B763A6" w:rsidRPr="001622AA">
        <w:rPr>
          <w:rFonts w:ascii="Baskerville" w:hAnsi="Baskerville" w:cs="Arial"/>
        </w:rPr>
        <w:t xml:space="preserve"> re-adjust</w:t>
      </w:r>
      <w:r w:rsidR="00D84D83" w:rsidRPr="001622AA">
        <w:rPr>
          <w:rFonts w:ascii="Baskerville" w:hAnsi="Baskerville" w:cs="Arial"/>
        </w:rPr>
        <w:t xml:space="preserve">ed </w:t>
      </w:r>
      <w:r w:rsidR="00B763A6" w:rsidRPr="001622AA">
        <w:rPr>
          <w:rFonts w:ascii="Baskerville" w:hAnsi="Baskerville" w:cs="Arial"/>
        </w:rPr>
        <w:t xml:space="preserve">in order to </w:t>
      </w:r>
      <w:r w:rsidR="002A4FF0" w:rsidRPr="001622AA">
        <w:rPr>
          <w:rFonts w:ascii="Baskerville" w:hAnsi="Baskerville" w:cs="Arial"/>
        </w:rPr>
        <w:t>leverage the advantages of</w:t>
      </w:r>
      <w:r w:rsidR="00B763A6" w:rsidRPr="001622AA">
        <w:rPr>
          <w:rFonts w:ascii="Baskerville" w:hAnsi="Baskerville" w:cs="Arial"/>
        </w:rPr>
        <w:t xml:space="preserve"> a </w:t>
      </w:r>
      <w:r w:rsidR="002A4FF0" w:rsidRPr="001622AA">
        <w:rPr>
          <w:rFonts w:ascii="Baskerville" w:hAnsi="Baskerville" w:cs="Arial"/>
        </w:rPr>
        <w:t xml:space="preserve">collaborative and regenerative </w:t>
      </w:r>
      <w:r w:rsidR="00B763A6" w:rsidRPr="001622AA">
        <w:rPr>
          <w:rFonts w:ascii="Baskerville" w:hAnsi="Baskerville" w:cs="Arial"/>
        </w:rPr>
        <w:t>modus operandi</w:t>
      </w:r>
      <w:r w:rsidR="006D14CB" w:rsidRPr="001622AA">
        <w:rPr>
          <w:rFonts w:ascii="Baskerville" w:hAnsi="Baskerville" w:cs="Arial"/>
        </w:rPr>
        <w:t xml:space="preserve">. </w:t>
      </w:r>
      <w:r w:rsidR="00B763A6" w:rsidRPr="001622AA">
        <w:rPr>
          <w:rFonts w:ascii="Baskerville" w:hAnsi="Baskerville" w:cs="Arial"/>
        </w:rPr>
        <w:t xml:space="preserve">In the past, </w:t>
      </w:r>
      <w:r w:rsidR="006B525A" w:rsidRPr="001622AA">
        <w:rPr>
          <w:rFonts w:ascii="Baskerville" w:hAnsi="Baskerville" w:cs="Arial"/>
          <w:color w:val="000000" w:themeColor="text1"/>
        </w:rPr>
        <w:t>established f</w:t>
      </w:r>
      <w:r w:rsidR="00B763A6" w:rsidRPr="001622AA">
        <w:rPr>
          <w:rFonts w:ascii="Baskerville" w:hAnsi="Baskerville" w:cs="Arial"/>
          <w:color w:val="000000" w:themeColor="text1"/>
        </w:rPr>
        <w:t>irms</w:t>
      </w:r>
      <w:r w:rsidR="006B525A" w:rsidRPr="001622AA">
        <w:rPr>
          <w:rFonts w:ascii="Baskerville" w:hAnsi="Baskerville" w:cs="Arial"/>
          <w:color w:val="000000" w:themeColor="text1"/>
        </w:rPr>
        <w:t xml:space="preserve"> </w:t>
      </w:r>
      <w:r w:rsidR="00B763A6" w:rsidRPr="001622AA">
        <w:rPr>
          <w:rFonts w:ascii="Baskerville" w:hAnsi="Baskerville" w:cs="Arial"/>
          <w:color w:val="000000" w:themeColor="text1"/>
        </w:rPr>
        <w:t xml:space="preserve">have </w:t>
      </w:r>
      <w:r w:rsidR="006B525A" w:rsidRPr="001622AA">
        <w:rPr>
          <w:rFonts w:ascii="Baskerville" w:hAnsi="Baskerville" w:cs="Arial"/>
          <w:color w:val="000000" w:themeColor="text1"/>
        </w:rPr>
        <w:t>demonstrated</w:t>
      </w:r>
      <w:r w:rsidR="00B763A6" w:rsidRPr="001622AA">
        <w:rPr>
          <w:rFonts w:ascii="Baskerville" w:hAnsi="Baskerville" w:cs="Arial"/>
          <w:color w:val="000000" w:themeColor="text1"/>
        </w:rPr>
        <w:t xml:space="preserve"> an ability </w:t>
      </w:r>
      <w:r w:rsidR="006B525A" w:rsidRPr="001622AA">
        <w:rPr>
          <w:rFonts w:ascii="Baskerville" w:hAnsi="Baskerville" w:cs="Arial"/>
          <w:color w:val="000000" w:themeColor="text1"/>
        </w:rPr>
        <w:t xml:space="preserve">to re-configure </w:t>
      </w:r>
      <w:r w:rsidR="00B763A6" w:rsidRPr="001622AA">
        <w:rPr>
          <w:rFonts w:ascii="Baskerville" w:hAnsi="Baskerville" w:cs="Arial"/>
          <w:color w:val="000000" w:themeColor="text1"/>
        </w:rPr>
        <w:t>their</w:t>
      </w:r>
      <w:r w:rsidR="006B525A" w:rsidRPr="001622AA">
        <w:rPr>
          <w:rFonts w:ascii="Baskerville" w:hAnsi="Baskerville" w:cs="Arial"/>
          <w:color w:val="000000" w:themeColor="text1"/>
        </w:rPr>
        <w:t xml:space="preserve"> internal structure in relation to the drastic evolution of technologies</w:t>
      </w:r>
      <w:r w:rsidR="002B28C6" w:rsidRPr="001622AA">
        <w:rPr>
          <w:rFonts w:ascii="Baskerville" w:hAnsi="Baskerville" w:cs="Arial"/>
          <w:color w:val="000000" w:themeColor="text1"/>
        </w:rPr>
        <w:t xml:space="preserve"> (e.g., Unilever in Mees-Buss </w:t>
      </w:r>
      <w:r w:rsidR="002B28C6" w:rsidRPr="001622AA">
        <w:rPr>
          <w:rFonts w:ascii="Baskerville" w:hAnsi="Baskerville" w:cs="Arial"/>
          <w:i/>
          <w:iCs/>
          <w:color w:val="000000" w:themeColor="text1"/>
        </w:rPr>
        <w:t>et al.,</w:t>
      </w:r>
      <w:r w:rsidR="002B28C6" w:rsidRPr="001622AA">
        <w:rPr>
          <w:rFonts w:ascii="Baskerville" w:hAnsi="Baskerville" w:cs="Arial"/>
          <w:color w:val="000000" w:themeColor="text1"/>
        </w:rPr>
        <w:t>2019).</w:t>
      </w:r>
      <w:r w:rsidR="00810E39" w:rsidRPr="001622AA">
        <w:rPr>
          <w:rFonts w:ascii="Baskerville" w:hAnsi="Baskerville" w:cs="Arial"/>
          <w:color w:val="000000" w:themeColor="text1"/>
        </w:rPr>
        <w:t xml:space="preserve"> Particularly,</w:t>
      </w:r>
      <w:r w:rsidR="00CD74B5" w:rsidRPr="001622AA">
        <w:rPr>
          <w:rFonts w:ascii="Baskerville" w:hAnsi="Baskerville" w:cs="Arial"/>
          <w:color w:val="000000" w:themeColor="text1"/>
        </w:rPr>
        <w:t xml:space="preserve"> </w:t>
      </w:r>
      <w:r w:rsidR="00810E39" w:rsidRPr="001622AA">
        <w:rPr>
          <w:rFonts w:ascii="Baskerville" w:hAnsi="Baskerville" w:cs="Arial"/>
          <w:color w:val="000000" w:themeColor="text1"/>
        </w:rPr>
        <w:t>t</w:t>
      </w:r>
      <w:r w:rsidR="002B28C6" w:rsidRPr="001622AA">
        <w:rPr>
          <w:rFonts w:ascii="Baskerville" w:hAnsi="Baskerville" w:cs="Arial"/>
          <w:color w:val="000000" w:themeColor="text1"/>
        </w:rPr>
        <w:t xml:space="preserve">his analysis is a fervid advocate of </w:t>
      </w:r>
      <w:r w:rsidR="00400946" w:rsidRPr="001622AA">
        <w:rPr>
          <w:rFonts w:ascii="Baskerville" w:hAnsi="Baskerville" w:cs="Arial"/>
          <w:color w:val="000000" w:themeColor="text1"/>
        </w:rPr>
        <w:t>Haier’s business re-engineering effort</w:t>
      </w:r>
      <w:r w:rsidR="002B28C6" w:rsidRPr="001622AA">
        <w:rPr>
          <w:rFonts w:ascii="Baskerville" w:hAnsi="Baskerville" w:cs="Arial"/>
          <w:color w:val="000000" w:themeColor="text1"/>
        </w:rPr>
        <w:t>s</w:t>
      </w:r>
      <w:r w:rsidR="004223C5" w:rsidRPr="001622AA">
        <w:rPr>
          <w:rFonts w:ascii="Baskerville" w:hAnsi="Baskerville" w:cs="Arial"/>
          <w:color w:val="000000" w:themeColor="text1"/>
        </w:rPr>
        <w:t xml:space="preserve"> </w:t>
      </w:r>
      <w:r w:rsidR="00400946" w:rsidRPr="001622AA">
        <w:rPr>
          <w:rFonts w:ascii="Baskerville" w:hAnsi="Baskerville" w:cs="Arial"/>
          <w:color w:val="000000" w:themeColor="text1"/>
        </w:rPr>
        <w:t>(Ruimin,2007)</w:t>
      </w:r>
      <w:r w:rsidR="00C57FD6" w:rsidRPr="001622AA">
        <w:rPr>
          <w:rFonts w:ascii="Baskerville" w:hAnsi="Baskerville" w:cs="Arial"/>
          <w:color w:val="000000" w:themeColor="text1"/>
        </w:rPr>
        <w:t>.</w:t>
      </w:r>
      <w:r w:rsidR="006B525A" w:rsidRPr="001622AA">
        <w:rPr>
          <w:rFonts w:ascii="Baskerville" w:hAnsi="Baskerville" w:cs="Arial"/>
          <w:color w:val="000000" w:themeColor="text1"/>
        </w:rPr>
        <w:t xml:space="preserve"> </w:t>
      </w:r>
      <w:r w:rsidR="00BA33D4" w:rsidRPr="001622AA">
        <w:rPr>
          <w:rFonts w:ascii="Baskerville" w:hAnsi="Baskerville" w:cs="Arial"/>
          <w:color w:val="000000" w:themeColor="text1"/>
        </w:rPr>
        <w:t>T</w:t>
      </w:r>
      <w:r w:rsidR="006B525A" w:rsidRPr="001622AA">
        <w:rPr>
          <w:rFonts w:ascii="Baskerville" w:hAnsi="Baskerville" w:cs="Arial"/>
          <w:color w:val="000000" w:themeColor="text1"/>
        </w:rPr>
        <w:t>he company</w:t>
      </w:r>
      <w:r w:rsidR="00C57FD6" w:rsidRPr="001622AA">
        <w:rPr>
          <w:rFonts w:ascii="Baskerville" w:hAnsi="Baskerville" w:cs="Arial"/>
          <w:color w:val="000000" w:themeColor="text1"/>
        </w:rPr>
        <w:t>’s transformation consisted in</w:t>
      </w:r>
      <w:r w:rsidR="006B525A" w:rsidRPr="001622AA">
        <w:rPr>
          <w:rFonts w:ascii="Baskerville" w:hAnsi="Baskerville" w:cs="Arial"/>
          <w:color w:val="000000" w:themeColor="text1"/>
        </w:rPr>
        <w:t xml:space="preserve"> decentraliz</w:t>
      </w:r>
      <w:r w:rsidR="00C57FD6" w:rsidRPr="001622AA">
        <w:rPr>
          <w:rFonts w:ascii="Baskerville" w:hAnsi="Baskerville" w:cs="Arial"/>
          <w:color w:val="000000" w:themeColor="text1"/>
        </w:rPr>
        <w:t xml:space="preserve">ing </w:t>
      </w:r>
      <w:r w:rsidR="006B525A" w:rsidRPr="001622AA">
        <w:rPr>
          <w:rFonts w:ascii="Baskerville" w:hAnsi="Baskerville" w:cs="Arial"/>
          <w:color w:val="000000" w:themeColor="text1"/>
        </w:rPr>
        <w:t>across a multitude of micro-enterprises, each one actively invested into co-creating value with their</w:t>
      </w:r>
      <w:r w:rsidR="00C57FD6" w:rsidRPr="001622AA">
        <w:rPr>
          <w:rFonts w:ascii="Baskerville" w:hAnsi="Baskerville" w:cs="Arial"/>
          <w:color w:val="000000" w:themeColor="text1"/>
        </w:rPr>
        <w:t xml:space="preserve"> respective</w:t>
      </w:r>
      <w:r w:rsidR="006B525A" w:rsidRPr="001622AA">
        <w:rPr>
          <w:rFonts w:ascii="Baskerville" w:hAnsi="Baskerville" w:cs="Arial"/>
          <w:color w:val="000000" w:themeColor="text1"/>
        </w:rPr>
        <w:t xml:space="preserve"> c</w:t>
      </w:r>
      <w:r w:rsidR="00C57FD6" w:rsidRPr="001622AA">
        <w:rPr>
          <w:rFonts w:ascii="Baskerville" w:hAnsi="Baskerville" w:cs="Arial"/>
          <w:color w:val="000000" w:themeColor="text1"/>
        </w:rPr>
        <w:t>ustomer base</w:t>
      </w:r>
      <w:r w:rsidR="006B525A" w:rsidRPr="001622AA">
        <w:rPr>
          <w:rFonts w:ascii="Baskerville" w:hAnsi="Baskerville" w:cs="Arial"/>
          <w:color w:val="000000" w:themeColor="text1"/>
        </w:rPr>
        <w:t>. The company</w:t>
      </w:r>
      <w:r w:rsidR="00BA33D4" w:rsidRPr="001622AA">
        <w:rPr>
          <w:rFonts w:ascii="Baskerville" w:hAnsi="Baskerville" w:cs="Arial"/>
          <w:color w:val="000000" w:themeColor="text1"/>
        </w:rPr>
        <w:t xml:space="preserve">’s refined relational dynamics recall </w:t>
      </w:r>
      <w:r w:rsidR="006B525A" w:rsidRPr="001622AA">
        <w:rPr>
          <w:rFonts w:ascii="Baskerville" w:hAnsi="Baskerville" w:cs="Arial"/>
          <w:color w:val="000000" w:themeColor="text1"/>
        </w:rPr>
        <w:t>Stacey’s</w:t>
      </w:r>
      <w:r w:rsidR="00BA33D4" w:rsidRPr="001622AA">
        <w:rPr>
          <w:rFonts w:ascii="Baskerville" w:hAnsi="Baskerville" w:cs="Arial"/>
          <w:color w:val="000000" w:themeColor="text1"/>
        </w:rPr>
        <w:t xml:space="preserve"> </w:t>
      </w:r>
      <w:r w:rsidR="006B525A" w:rsidRPr="001622AA">
        <w:rPr>
          <w:rFonts w:ascii="Baskerville" w:hAnsi="Baskerville" w:cs="Arial"/>
          <w:color w:val="000000" w:themeColor="text1"/>
        </w:rPr>
        <w:t>complex responsive process theory (2003)</w:t>
      </w:r>
      <w:r w:rsidR="00BA33D4" w:rsidRPr="001622AA">
        <w:rPr>
          <w:rFonts w:ascii="Baskerville" w:hAnsi="Baskerville" w:cs="Arial"/>
          <w:color w:val="000000" w:themeColor="text1"/>
        </w:rPr>
        <w:t>, which views knowledge as developed through “</w:t>
      </w:r>
      <w:r w:rsidR="00513CC2" w:rsidRPr="001622AA">
        <w:rPr>
          <w:rFonts w:ascii="Baskerville" w:hAnsi="Baskerville" w:cs="Arial"/>
          <w:color w:val="000000" w:themeColor="text1"/>
          <w:shd w:val="clear" w:color="auto" w:fill="FFFFFF"/>
        </w:rPr>
        <w:t>the joint exploration of</w:t>
      </w:r>
      <w:r w:rsidR="00810E39" w:rsidRPr="001622AA">
        <w:rPr>
          <w:rFonts w:ascii="Baskerville" w:hAnsi="Baskerville" w:cs="Arial"/>
          <w:color w:val="000000" w:themeColor="text1"/>
          <w:shd w:val="clear" w:color="auto" w:fill="FFFFFF"/>
        </w:rPr>
        <w:t xml:space="preserve"> </w:t>
      </w:r>
      <w:r w:rsidR="00513CC2" w:rsidRPr="001622AA">
        <w:rPr>
          <w:rFonts w:ascii="Baskerville" w:hAnsi="Baskerville" w:cs="Arial"/>
          <w:color w:val="000000" w:themeColor="text1"/>
          <w:shd w:val="clear" w:color="auto" w:fill="FFFFFF"/>
        </w:rPr>
        <w:t>patterns of participation in the ongoing flow of communicative</w:t>
      </w:r>
      <w:r w:rsidR="004B77CD" w:rsidRPr="001622AA">
        <w:rPr>
          <w:rFonts w:ascii="Baskerville" w:hAnsi="Baskerville" w:cs="Arial"/>
          <w:color w:val="000000" w:themeColor="text1"/>
          <w:shd w:val="clear" w:color="auto" w:fill="FFFFFF"/>
        </w:rPr>
        <w:t xml:space="preserve"> </w:t>
      </w:r>
      <w:r w:rsidR="00513CC2" w:rsidRPr="001622AA">
        <w:rPr>
          <w:rFonts w:ascii="Baskerville" w:hAnsi="Baskerville" w:cs="Arial"/>
          <w:color w:val="000000" w:themeColor="text1"/>
          <w:shd w:val="clear" w:color="auto" w:fill="FFFFFF"/>
        </w:rPr>
        <w:t>interaction”</w:t>
      </w:r>
      <w:r w:rsidR="00810E39" w:rsidRPr="001622AA">
        <w:rPr>
          <w:rFonts w:ascii="Baskerville" w:hAnsi="Baskerville" w:cs="Arial"/>
          <w:color w:val="000000" w:themeColor="text1"/>
          <w:shd w:val="clear" w:color="auto" w:fill="FFFFFF"/>
        </w:rPr>
        <w:t xml:space="preserve"> </w:t>
      </w:r>
      <w:r w:rsidR="00513CC2" w:rsidRPr="001622AA">
        <w:rPr>
          <w:rFonts w:ascii="Baskerville" w:hAnsi="Baskerville" w:cs="Arial"/>
          <w:color w:val="000000" w:themeColor="text1"/>
          <w:shd w:val="clear" w:color="auto" w:fill="FFFFFF"/>
        </w:rPr>
        <w:t>(p.146).</w:t>
      </w:r>
      <w:r w:rsidR="00824EAD" w:rsidRPr="001622AA">
        <w:rPr>
          <w:rFonts w:ascii="Baskerville" w:hAnsi="Baskerville" w:cs="Arial"/>
        </w:rPr>
        <w:t xml:space="preserve"> </w:t>
      </w:r>
      <w:r w:rsidR="006B525A" w:rsidRPr="001622AA">
        <w:rPr>
          <w:rFonts w:ascii="Baskerville" w:hAnsi="Baskerville" w:cs="Arial"/>
        </w:rPr>
        <w:t>Haier’s management innovation model</w:t>
      </w:r>
      <w:r w:rsidR="00824EAD" w:rsidRPr="001622AA">
        <w:rPr>
          <w:rFonts w:ascii="Baskerville" w:hAnsi="Baskerville" w:cs="Arial"/>
        </w:rPr>
        <w:t xml:space="preserve"> </w:t>
      </w:r>
      <w:r w:rsidR="00400946" w:rsidRPr="001622AA">
        <w:rPr>
          <w:rFonts w:ascii="Baskerville" w:hAnsi="Baskerville" w:cs="Arial"/>
        </w:rPr>
        <w:t xml:space="preserve">has also </w:t>
      </w:r>
      <w:r w:rsidR="00824EAD" w:rsidRPr="001622AA">
        <w:rPr>
          <w:rFonts w:ascii="Baskerville" w:hAnsi="Baskerville" w:cs="Arial"/>
        </w:rPr>
        <w:t>empower</w:t>
      </w:r>
      <w:r w:rsidR="00400946" w:rsidRPr="001622AA">
        <w:rPr>
          <w:rFonts w:ascii="Baskerville" w:hAnsi="Baskerville" w:cs="Arial"/>
        </w:rPr>
        <w:t>ed</w:t>
      </w:r>
      <w:r w:rsidR="00153F87" w:rsidRPr="001622AA">
        <w:rPr>
          <w:rFonts w:ascii="Baskerville" w:hAnsi="Baskerville" w:cs="Arial"/>
        </w:rPr>
        <w:t xml:space="preserve"> employees</w:t>
      </w:r>
      <w:r w:rsidR="006B525A" w:rsidRPr="001622AA">
        <w:rPr>
          <w:rFonts w:ascii="Baskerville" w:hAnsi="Baskerville" w:cs="Arial"/>
        </w:rPr>
        <w:t xml:space="preserve"> with a sense of leadership and decision-making responsibilities, which exemplifies</w:t>
      </w:r>
      <w:r w:rsidR="00400946" w:rsidRPr="001622AA">
        <w:rPr>
          <w:rFonts w:ascii="Baskerville" w:hAnsi="Baskerville" w:cs="Arial"/>
        </w:rPr>
        <w:t>, in Polanyi’s parlance (1994),</w:t>
      </w:r>
      <w:r w:rsidR="006B525A" w:rsidRPr="001622AA">
        <w:rPr>
          <w:rFonts w:ascii="Baskerville" w:hAnsi="Baskerville" w:cs="Arial"/>
        </w:rPr>
        <w:t xml:space="preserve"> an effective solution</w:t>
      </w:r>
      <w:r w:rsidR="00400946" w:rsidRPr="001622AA">
        <w:rPr>
          <w:rFonts w:ascii="Baskerville" w:hAnsi="Baskerville" w:cs="Arial"/>
        </w:rPr>
        <w:t xml:space="preserve"> to </w:t>
      </w:r>
      <w:r w:rsidR="006B525A" w:rsidRPr="001622AA">
        <w:rPr>
          <w:rFonts w:ascii="Baskerville" w:hAnsi="Baskerville" w:cs="Arial"/>
        </w:rPr>
        <w:t xml:space="preserve">de-commodify labour. </w:t>
      </w:r>
      <w:r w:rsidR="00E966C5" w:rsidRPr="001622AA">
        <w:rPr>
          <w:rFonts w:ascii="Baskerville" w:hAnsi="Baskerville" w:cs="Arial"/>
        </w:rPr>
        <w:t>Facilitated t</w:t>
      </w:r>
      <w:r w:rsidR="006B525A" w:rsidRPr="001622AA">
        <w:rPr>
          <w:rFonts w:ascii="Baskerville" w:hAnsi="Baskerville" w:cs="Arial"/>
        </w:rPr>
        <w:t xml:space="preserve">hrough the </w:t>
      </w:r>
      <w:r w:rsidR="00E966C5" w:rsidRPr="001622AA">
        <w:rPr>
          <w:rFonts w:ascii="Baskerville" w:hAnsi="Baskerville" w:cs="Arial"/>
        </w:rPr>
        <w:t>I</w:t>
      </w:r>
      <w:r w:rsidR="006B525A" w:rsidRPr="001622AA">
        <w:rPr>
          <w:rFonts w:ascii="Baskerville" w:hAnsi="Baskerville" w:cs="Arial"/>
        </w:rPr>
        <w:t xml:space="preserve">nternet of </w:t>
      </w:r>
      <w:r w:rsidR="00E966C5" w:rsidRPr="001622AA">
        <w:rPr>
          <w:rFonts w:ascii="Baskerville" w:hAnsi="Baskerville" w:cs="Arial"/>
        </w:rPr>
        <w:t>T</w:t>
      </w:r>
      <w:r w:rsidR="006B525A" w:rsidRPr="001622AA">
        <w:rPr>
          <w:rFonts w:ascii="Baskerville" w:hAnsi="Baskerville" w:cs="Arial"/>
        </w:rPr>
        <w:t>hings</w:t>
      </w:r>
      <w:r w:rsidR="00E966C5" w:rsidRPr="001622AA">
        <w:rPr>
          <w:rFonts w:ascii="Baskerville" w:hAnsi="Baskerville" w:cs="Arial"/>
        </w:rPr>
        <w:t xml:space="preserve"> (IoT)</w:t>
      </w:r>
      <w:r w:rsidR="006B525A" w:rsidRPr="001622AA">
        <w:rPr>
          <w:rFonts w:ascii="Baskerville" w:hAnsi="Baskerville" w:cs="Arial"/>
        </w:rPr>
        <w:t xml:space="preserve">, the </w:t>
      </w:r>
      <w:r w:rsidR="00153F87" w:rsidRPr="001622AA">
        <w:rPr>
          <w:rFonts w:ascii="Baskerville" w:hAnsi="Baskerville" w:cs="Arial"/>
        </w:rPr>
        <w:t xml:space="preserve">company </w:t>
      </w:r>
      <w:r w:rsidR="00E966C5" w:rsidRPr="001622AA">
        <w:rPr>
          <w:rFonts w:ascii="Baskerville" w:hAnsi="Baskerville" w:cs="Arial"/>
        </w:rPr>
        <w:t>dismantles self-containment and embraces society: by</w:t>
      </w:r>
      <w:r w:rsidR="006B525A" w:rsidRPr="001622AA">
        <w:rPr>
          <w:rFonts w:ascii="Baskerville" w:hAnsi="Baskerville" w:cs="Arial"/>
        </w:rPr>
        <w:t xml:space="preserve"> closely interact</w:t>
      </w:r>
      <w:r w:rsidR="008814EE" w:rsidRPr="001622AA">
        <w:rPr>
          <w:rFonts w:ascii="Baskerville" w:hAnsi="Baskerville" w:cs="Arial"/>
        </w:rPr>
        <w:t xml:space="preserve">ing </w:t>
      </w:r>
      <w:r w:rsidR="006B525A" w:rsidRPr="001622AA">
        <w:rPr>
          <w:rFonts w:ascii="Baskerville" w:hAnsi="Baskerville" w:cs="Arial"/>
        </w:rPr>
        <w:t>with its consumers,</w:t>
      </w:r>
      <w:r w:rsidR="00153F87" w:rsidRPr="001622AA">
        <w:rPr>
          <w:rFonts w:ascii="Baskerville" w:hAnsi="Baskerville" w:cs="Arial"/>
        </w:rPr>
        <w:t xml:space="preserve"> shared </w:t>
      </w:r>
      <w:r w:rsidR="00153F87" w:rsidRPr="001622AA">
        <w:rPr>
          <w:rFonts w:ascii="Baskerville" w:hAnsi="Baskerville" w:cs="Arial"/>
        </w:rPr>
        <w:lastRenderedPageBreak/>
        <w:t xml:space="preserve">interests are </w:t>
      </w:r>
      <w:r w:rsidR="00DC378D" w:rsidRPr="001622AA">
        <w:rPr>
          <w:rFonts w:ascii="Baskerville" w:hAnsi="Baskerville" w:cs="Arial"/>
        </w:rPr>
        <w:t>recognized</w:t>
      </w:r>
      <w:r w:rsidR="00153F87" w:rsidRPr="001622AA">
        <w:rPr>
          <w:rFonts w:ascii="Baskerville" w:hAnsi="Baskerville" w:cs="Arial"/>
        </w:rPr>
        <w:t>,</w:t>
      </w:r>
      <w:r w:rsidR="006B525A" w:rsidRPr="001622AA">
        <w:rPr>
          <w:rFonts w:ascii="Baskerville" w:hAnsi="Baskerville" w:cs="Arial"/>
        </w:rPr>
        <w:t xml:space="preserve"> fruitful feedback </w:t>
      </w:r>
      <w:r w:rsidR="00E966C5" w:rsidRPr="001622AA">
        <w:rPr>
          <w:rFonts w:ascii="Baskerville" w:hAnsi="Baskerville" w:cs="Arial"/>
        </w:rPr>
        <w:t>emerge</w:t>
      </w:r>
      <w:r w:rsidR="00275630" w:rsidRPr="001622AA">
        <w:rPr>
          <w:rFonts w:ascii="Baskerville" w:hAnsi="Baskerville" w:cs="Arial"/>
        </w:rPr>
        <w:t xml:space="preserve"> </w:t>
      </w:r>
      <w:r w:rsidR="00E966C5" w:rsidRPr="001622AA">
        <w:rPr>
          <w:rFonts w:ascii="Baskerville" w:hAnsi="Baskerville" w:cs="Arial"/>
        </w:rPr>
        <w:t xml:space="preserve">and </w:t>
      </w:r>
      <w:r w:rsidR="008814EE" w:rsidRPr="001622AA">
        <w:rPr>
          <w:rFonts w:ascii="Baskerville" w:hAnsi="Baskerville" w:cs="Arial"/>
        </w:rPr>
        <w:t xml:space="preserve">a </w:t>
      </w:r>
      <w:r w:rsidR="006B525A" w:rsidRPr="001622AA">
        <w:rPr>
          <w:rFonts w:ascii="Baskerville" w:hAnsi="Baskerville" w:cs="Arial"/>
        </w:rPr>
        <w:t>trajectory toward customized innovation</w:t>
      </w:r>
      <w:r w:rsidR="008814EE" w:rsidRPr="001622AA">
        <w:rPr>
          <w:rFonts w:ascii="Baskerville" w:hAnsi="Baskerville" w:cs="Arial"/>
        </w:rPr>
        <w:t xml:space="preserve"> is drawn</w:t>
      </w:r>
      <w:r w:rsidR="004223C5" w:rsidRPr="001622AA">
        <w:rPr>
          <w:rFonts w:ascii="Baskerville" w:hAnsi="Baskerville" w:cs="Arial"/>
          <w:color w:val="000000" w:themeColor="text1"/>
        </w:rPr>
        <w:t>.</w:t>
      </w:r>
      <w:r w:rsidR="00B20FE6" w:rsidRPr="001622AA">
        <w:rPr>
          <w:rFonts w:ascii="Baskerville" w:hAnsi="Baskerville" w:cs="Arial"/>
          <w:color w:val="FF0000"/>
        </w:rPr>
        <w:t xml:space="preserve"> </w:t>
      </w:r>
      <w:r w:rsidR="002B28C6" w:rsidRPr="001622AA">
        <w:rPr>
          <w:rFonts w:ascii="Baskerville" w:hAnsi="Baskerville" w:cs="Arial"/>
          <w:color w:val="000000" w:themeColor="text1"/>
        </w:rPr>
        <w:t>As Haier exceptionally demonstrates</w:t>
      </w:r>
      <w:r w:rsidR="00AF70F3" w:rsidRPr="001622AA">
        <w:rPr>
          <w:rFonts w:ascii="Baskerville" w:hAnsi="Baskerville" w:cs="Arial"/>
          <w:color w:val="000000" w:themeColor="text1"/>
        </w:rPr>
        <w:t>,</w:t>
      </w:r>
      <w:r w:rsidR="00762709" w:rsidRPr="001622AA">
        <w:rPr>
          <w:rFonts w:ascii="Baskerville" w:hAnsi="Baskerville" w:cs="Arial"/>
          <w:color w:val="000000" w:themeColor="text1"/>
        </w:rPr>
        <w:t xml:space="preserve"> therefore,</w:t>
      </w:r>
      <w:r w:rsidR="00AF70F3" w:rsidRPr="001622AA">
        <w:rPr>
          <w:rFonts w:ascii="Baskerville" w:hAnsi="Baskerville" w:cs="Arial"/>
          <w:color w:val="000000" w:themeColor="text1"/>
        </w:rPr>
        <w:t xml:space="preserve"> </w:t>
      </w:r>
      <w:r w:rsidR="005F1EB1" w:rsidRPr="001622AA">
        <w:rPr>
          <w:rFonts w:ascii="Baskerville" w:hAnsi="Baskerville" w:cs="Arial"/>
          <w:color w:val="000000" w:themeColor="text1"/>
        </w:rPr>
        <w:t>businesses should function as well-rounded professional services whose intrinsic commitment is to create value for all stakeholders by pursuing money-making objectives</w:t>
      </w:r>
      <w:r w:rsidR="004B77CD" w:rsidRPr="001622AA">
        <w:rPr>
          <w:rFonts w:ascii="Baskerville" w:hAnsi="Baskerville" w:cs="Arial"/>
          <w:color w:val="000000" w:themeColor="text1"/>
        </w:rPr>
        <w:t>.</w:t>
      </w:r>
    </w:p>
    <w:p w14:paraId="16D975B8" w14:textId="77777777" w:rsidR="004223C5" w:rsidRPr="001622AA" w:rsidRDefault="004223C5" w:rsidP="001622AA">
      <w:pPr>
        <w:spacing w:line="360" w:lineRule="auto"/>
        <w:ind w:firstLine="720"/>
        <w:jc w:val="both"/>
        <w:rPr>
          <w:rFonts w:ascii="Baskerville" w:hAnsi="Baskerville" w:cs="Arial"/>
          <w:color w:val="000000" w:themeColor="text1"/>
        </w:rPr>
      </w:pPr>
    </w:p>
    <w:p w14:paraId="0478B26B" w14:textId="2E3858FF" w:rsidR="005A2977" w:rsidRPr="001622AA" w:rsidRDefault="00275630" w:rsidP="001622AA">
      <w:pPr>
        <w:spacing w:line="360" w:lineRule="auto"/>
        <w:ind w:firstLine="720"/>
        <w:jc w:val="both"/>
        <w:rPr>
          <w:rFonts w:ascii="Baskerville" w:hAnsi="Baskerville" w:cs="Arial"/>
        </w:rPr>
      </w:pPr>
      <w:r w:rsidRPr="001622AA">
        <w:rPr>
          <w:rFonts w:ascii="Baskerville" w:hAnsi="Baskerville" w:cs="Arial"/>
          <w:color w:val="000000" w:themeColor="text1"/>
        </w:rPr>
        <w:t xml:space="preserve"> </w:t>
      </w:r>
      <w:r w:rsidR="002B28C6" w:rsidRPr="001622AA">
        <w:rPr>
          <w:rFonts w:ascii="Baskerville" w:hAnsi="Baskerville" w:cs="Arial"/>
        </w:rPr>
        <w:t>Nowadays</w:t>
      </w:r>
      <w:r w:rsidRPr="001622AA">
        <w:rPr>
          <w:rFonts w:ascii="Baskerville" w:hAnsi="Baskerville" w:cs="Arial"/>
        </w:rPr>
        <w:t xml:space="preserve">, </w:t>
      </w:r>
      <w:r w:rsidR="004223C5" w:rsidRPr="001622AA">
        <w:rPr>
          <w:rFonts w:ascii="Baskerville" w:hAnsi="Baskerville" w:cs="Arial"/>
        </w:rPr>
        <w:t xml:space="preserve">integrating </w:t>
      </w:r>
      <w:r w:rsidR="004B77CD" w:rsidRPr="001622AA">
        <w:rPr>
          <w:rFonts w:ascii="Baskerville" w:hAnsi="Baskerville" w:cs="Arial"/>
        </w:rPr>
        <w:t>Environmental, Social, and Governance (</w:t>
      </w:r>
      <w:r w:rsidR="00C728B8" w:rsidRPr="001622AA">
        <w:rPr>
          <w:rFonts w:ascii="Baskerville" w:hAnsi="Baskerville" w:cs="Arial"/>
        </w:rPr>
        <w:t>ESG</w:t>
      </w:r>
      <w:r w:rsidR="004B77CD" w:rsidRPr="001622AA">
        <w:rPr>
          <w:rFonts w:ascii="Baskerville" w:hAnsi="Baskerville" w:cs="Arial"/>
        </w:rPr>
        <w:t>)</w:t>
      </w:r>
      <w:r w:rsidR="00C728B8" w:rsidRPr="001622AA">
        <w:rPr>
          <w:rFonts w:ascii="Baskerville" w:hAnsi="Baskerville" w:cs="Arial"/>
        </w:rPr>
        <w:t xml:space="preserve"> issues in financial activities</w:t>
      </w:r>
      <w:r w:rsidR="00235616" w:rsidRPr="001622AA">
        <w:rPr>
          <w:rFonts w:ascii="Baskerville" w:hAnsi="Baskerville" w:cs="Arial"/>
        </w:rPr>
        <w:t xml:space="preserve"> </w:t>
      </w:r>
      <w:r w:rsidR="004B77CD" w:rsidRPr="001622AA">
        <w:rPr>
          <w:rFonts w:ascii="Baskerville" w:hAnsi="Baskerville" w:cs="Arial"/>
        </w:rPr>
        <w:t>is an</w:t>
      </w:r>
      <w:r w:rsidR="006525BF" w:rsidRPr="001622AA">
        <w:rPr>
          <w:rFonts w:ascii="Baskerville" w:hAnsi="Baskerville" w:cs="Arial"/>
        </w:rPr>
        <w:t xml:space="preserve"> </w:t>
      </w:r>
      <w:r w:rsidR="00235616" w:rsidRPr="001622AA">
        <w:rPr>
          <w:rFonts w:ascii="Baskerville" w:hAnsi="Baskerville" w:cs="Arial"/>
        </w:rPr>
        <w:t xml:space="preserve">imperative increasingly </w:t>
      </w:r>
      <w:r w:rsidR="003277CD" w:rsidRPr="001622AA">
        <w:rPr>
          <w:rFonts w:ascii="Baskerville" w:hAnsi="Baskerville" w:cs="Arial"/>
        </w:rPr>
        <w:t>expected</w:t>
      </w:r>
      <w:r w:rsidR="00235616" w:rsidRPr="001622AA">
        <w:rPr>
          <w:rFonts w:ascii="Baskerville" w:hAnsi="Baskerville" w:cs="Arial"/>
        </w:rPr>
        <w:t xml:space="preserve"> </w:t>
      </w:r>
      <w:r w:rsidR="006525BF" w:rsidRPr="001622AA">
        <w:rPr>
          <w:rFonts w:ascii="Baskerville" w:hAnsi="Baskerville" w:cs="Arial"/>
        </w:rPr>
        <w:t>by</w:t>
      </w:r>
      <w:r w:rsidR="00DB05C4" w:rsidRPr="001622AA">
        <w:rPr>
          <w:rFonts w:ascii="Baskerville" w:hAnsi="Baskerville" w:cs="Arial"/>
        </w:rPr>
        <w:t xml:space="preserve"> </w:t>
      </w:r>
      <w:r w:rsidR="005F1EB1" w:rsidRPr="001622AA">
        <w:rPr>
          <w:rFonts w:ascii="Baskerville" w:hAnsi="Baskerville" w:cs="Arial"/>
        </w:rPr>
        <w:t>shareholders</w:t>
      </w:r>
      <w:r w:rsidR="006525BF" w:rsidRPr="001622AA">
        <w:rPr>
          <w:rFonts w:ascii="Baskerville" w:hAnsi="Baskerville" w:cs="Arial"/>
        </w:rPr>
        <w:t>.</w:t>
      </w:r>
      <w:r w:rsidRPr="001622AA">
        <w:rPr>
          <w:rFonts w:ascii="Baskerville" w:hAnsi="Baskerville" w:cs="Arial"/>
        </w:rPr>
        <w:t xml:space="preserve"> Indeed, </w:t>
      </w:r>
      <w:r w:rsidR="006525BF" w:rsidRPr="001622AA">
        <w:rPr>
          <w:rFonts w:ascii="Baskerville" w:hAnsi="Baskerville" w:cs="Arial"/>
        </w:rPr>
        <w:t xml:space="preserve">assessing the quantification of externalized </w:t>
      </w:r>
      <w:r w:rsidR="004B6C49" w:rsidRPr="001622AA">
        <w:rPr>
          <w:rFonts w:ascii="Baskerville" w:hAnsi="Baskerville" w:cs="Arial"/>
        </w:rPr>
        <w:t>nonfinancial considerations</w:t>
      </w:r>
      <w:r w:rsidR="006525BF" w:rsidRPr="001622AA">
        <w:rPr>
          <w:rFonts w:ascii="Baskerville" w:hAnsi="Baskerville" w:cs="Arial"/>
        </w:rPr>
        <w:t xml:space="preserve"> </w:t>
      </w:r>
      <w:r w:rsidR="004B6C49" w:rsidRPr="001622AA">
        <w:rPr>
          <w:rFonts w:ascii="Baskerville" w:hAnsi="Baskerville" w:cs="Arial"/>
        </w:rPr>
        <w:t>w</w:t>
      </w:r>
      <w:r w:rsidR="00554048" w:rsidRPr="001622AA">
        <w:rPr>
          <w:rFonts w:ascii="Baskerville" w:hAnsi="Baskerville" w:cs="Arial"/>
        </w:rPr>
        <w:t>ould</w:t>
      </w:r>
      <w:r w:rsidR="004B6C49" w:rsidRPr="001622AA">
        <w:rPr>
          <w:rFonts w:ascii="Baskerville" w:hAnsi="Baskerville" w:cs="Arial"/>
        </w:rPr>
        <w:t xml:space="preserve"> </w:t>
      </w:r>
      <w:r w:rsidR="006525BF" w:rsidRPr="001622AA">
        <w:rPr>
          <w:rFonts w:ascii="Baskerville" w:hAnsi="Baskerville" w:cs="Arial"/>
        </w:rPr>
        <w:t xml:space="preserve">not only </w:t>
      </w:r>
      <w:r w:rsidR="004B6C49" w:rsidRPr="001622AA">
        <w:rPr>
          <w:rFonts w:ascii="Baskerville" w:hAnsi="Baskerville" w:cs="Arial"/>
        </w:rPr>
        <w:t>e</w:t>
      </w:r>
      <w:r w:rsidR="006525BF" w:rsidRPr="001622AA">
        <w:rPr>
          <w:rFonts w:ascii="Baskerville" w:hAnsi="Baskerville" w:cs="Arial"/>
        </w:rPr>
        <w:t>nhance the corporate attractiveness in the eyes of investors, but illuminate management of previ</w:t>
      </w:r>
      <w:r w:rsidR="00554048" w:rsidRPr="001622AA">
        <w:rPr>
          <w:rFonts w:ascii="Baskerville" w:hAnsi="Baskerville" w:cs="Arial"/>
        </w:rPr>
        <w:t>ously</w:t>
      </w:r>
      <w:r w:rsidR="009B7C4F" w:rsidRPr="001622AA">
        <w:rPr>
          <w:rFonts w:ascii="Baskerville" w:hAnsi="Baskerville" w:cs="Arial"/>
        </w:rPr>
        <w:t xml:space="preserve"> </w:t>
      </w:r>
      <w:r w:rsidR="006525BF" w:rsidRPr="001622AA">
        <w:rPr>
          <w:rFonts w:ascii="Baskerville" w:hAnsi="Baskerville" w:cs="Arial"/>
        </w:rPr>
        <w:t>unknown cost-reduction opportunities</w:t>
      </w:r>
      <w:r w:rsidR="009E18BE" w:rsidRPr="001622AA">
        <w:rPr>
          <w:rFonts w:ascii="Baskerville" w:hAnsi="Baskerville" w:cs="Arial"/>
        </w:rPr>
        <w:t xml:space="preserve"> or</w:t>
      </w:r>
      <w:r w:rsidR="00B20FE6" w:rsidRPr="001622AA">
        <w:rPr>
          <w:rFonts w:ascii="Baskerville" w:hAnsi="Baskerville" w:cs="Arial"/>
        </w:rPr>
        <w:t xml:space="preserve"> even</w:t>
      </w:r>
      <w:r w:rsidR="009E18BE" w:rsidRPr="001622AA">
        <w:rPr>
          <w:rFonts w:ascii="Baskerville" w:hAnsi="Baskerville" w:cs="Arial"/>
        </w:rPr>
        <w:t xml:space="preserve"> more cost-competitive alternatives. </w:t>
      </w:r>
      <w:r w:rsidR="00EB631B" w:rsidRPr="001622AA">
        <w:rPr>
          <w:rFonts w:ascii="Baskerville" w:hAnsi="Baskerville" w:cs="Arial"/>
        </w:rPr>
        <w:t xml:space="preserve">Such ESG-integrated performance metrices, however, </w:t>
      </w:r>
      <w:r w:rsidR="002A7BED" w:rsidRPr="001622AA">
        <w:rPr>
          <w:rFonts w:ascii="Baskerville" w:hAnsi="Baskerville" w:cs="Arial"/>
        </w:rPr>
        <w:t>achieve</w:t>
      </w:r>
      <w:r w:rsidR="00EB631B" w:rsidRPr="001622AA">
        <w:rPr>
          <w:rFonts w:ascii="Baskerville" w:hAnsi="Baskerville" w:cs="Arial"/>
        </w:rPr>
        <w:t xml:space="preserve"> refin</w:t>
      </w:r>
      <w:r w:rsidR="002A7BED" w:rsidRPr="001622AA">
        <w:rPr>
          <w:rFonts w:ascii="Baskerville" w:hAnsi="Baskerville" w:cs="Arial"/>
        </w:rPr>
        <w:t>ed functionality and effectiveness only</w:t>
      </w:r>
      <w:r w:rsidR="00EB631B" w:rsidRPr="001622AA">
        <w:rPr>
          <w:rFonts w:ascii="Baskerville" w:hAnsi="Baskerville" w:cs="Arial"/>
        </w:rPr>
        <w:t xml:space="preserve"> through constant experimentation and experience (</w:t>
      </w:r>
      <w:r w:rsidR="003277CD" w:rsidRPr="001622AA">
        <w:rPr>
          <w:rFonts w:ascii="Baskerville" w:hAnsi="Baskerville" w:cs="Arial"/>
        </w:rPr>
        <w:t>Eccles &amp; Serafeim</w:t>
      </w:r>
      <w:r w:rsidR="00EB631B" w:rsidRPr="001622AA">
        <w:rPr>
          <w:rFonts w:ascii="Baskerville" w:hAnsi="Baskerville" w:cs="Arial"/>
        </w:rPr>
        <w:t>,</w:t>
      </w:r>
      <w:r w:rsidR="003277CD" w:rsidRPr="001622AA">
        <w:rPr>
          <w:rFonts w:ascii="Baskerville" w:hAnsi="Baskerville" w:cs="Arial"/>
        </w:rPr>
        <w:t>2013)</w:t>
      </w:r>
      <w:r w:rsidR="00EB631B" w:rsidRPr="001622AA">
        <w:rPr>
          <w:rFonts w:ascii="Baskerville" w:hAnsi="Baskerville" w:cs="Arial"/>
        </w:rPr>
        <w:t>; hence,</w:t>
      </w:r>
      <w:r w:rsidR="002A7BED" w:rsidRPr="001622AA">
        <w:rPr>
          <w:rFonts w:ascii="Baskerville" w:hAnsi="Baskerville" w:cs="Arial"/>
        </w:rPr>
        <w:t xml:space="preserve"> th</w:t>
      </w:r>
      <w:r w:rsidR="00135FB9" w:rsidRPr="001622AA">
        <w:rPr>
          <w:rFonts w:ascii="Baskerville" w:hAnsi="Baskerville" w:cs="Arial"/>
        </w:rPr>
        <w:t>is</w:t>
      </w:r>
      <w:r w:rsidR="002A7BED" w:rsidRPr="001622AA">
        <w:rPr>
          <w:rFonts w:ascii="Baskerville" w:hAnsi="Baskerville" w:cs="Arial"/>
        </w:rPr>
        <w:t xml:space="preserve"> integrative </w:t>
      </w:r>
      <w:r w:rsidR="00554048" w:rsidRPr="001622AA">
        <w:rPr>
          <w:rFonts w:ascii="Baskerville" w:hAnsi="Baskerville" w:cs="Arial"/>
        </w:rPr>
        <w:t xml:space="preserve">roadmap </w:t>
      </w:r>
      <w:r w:rsidR="00135FB9" w:rsidRPr="001622AA">
        <w:rPr>
          <w:rFonts w:ascii="Baskerville" w:hAnsi="Baskerville" w:cs="Arial"/>
        </w:rPr>
        <w:t xml:space="preserve">design advocates for </w:t>
      </w:r>
      <w:r w:rsidR="00B20FE6" w:rsidRPr="001622AA">
        <w:rPr>
          <w:rFonts w:ascii="Baskerville" w:hAnsi="Baskerville" w:cs="Arial"/>
        </w:rPr>
        <w:t>“entrepreneurial”</w:t>
      </w:r>
      <w:r w:rsidR="002A7BED" w:rsidRPr="001622AA">
        <w:rPr>
          <w:rFonts w:ascii="Baskerville" w:hAnsi="Baskerville" w:cs="Arial"/>
        </w:rPr>
        <w:t xml:space="preserve"> </w:t>
      </w:r>
      <w:r w:rsidR="00973111" w:rsidRPr="001622AA">
        <w:rPr>
          <w:rFonts w:ascii="Baskerville" w:hAnsi="Baskerville" w:cs="Arial"/>
        </w:rPr>
        <w:t xml:space="preserve">government </w:t>
      </w:r>
      <w:r w:rsidR="002A7BED" w:rsidRPr="001622AA">
        <w:rPr>
          <w:rFonts w:ascii="Baskerville" w:hAnsi="Baskerville" w:cs="Arial"/>
        </w:rPr>
        <w:t xml:space="preserve">interventions </w:t>
      </w:r>
      <w:r w:rsidR="00135FB9" w:rsidRPr="001622AA">
        <w:rPr>
          <w:rFonts w:ascii="Baskerville" w:hAnsi="Baskerville" w:cs="Arial"/>
        </w:rPr>
        <w:t>that would</w:t>
      </w:r>
      <w:r w:rsidR="002A7BED" w:rsidRPr="001622AA">
        <w:rPr>
          <w:rFonts w:ascii="Baskerville" w:hAnsi="Baskerville" w:cs="Arial"/>
        </w:rPr>
        <w:t xml:space="preserve"> </w:t>
      </w:r>
      <w:r w:rsidR="004B77CD" w:rsidRPr="001622AA">
        <w:rPr>
          <w:rFonts w:ascii="Baskerville" w:hAnsi="Baskerville" w:cs="Arial"/>
        </w:rPr>
        <w:t xml:space="preserve">stimulate such experimentations by </w:t>
      </w:r>
      <w:r w:rsidR="002A7BED" w:rsidRPr="001622AA">
        <w:rPr>
          <w:rFonts w:ascii="Baskerville" w:hAnsi="Baskerville" w:cs="Arial"/>
        </w:rPr>
        <w:t>mandat</w:t>
      </w:r>
      <w:r w:rsidR="004B77CD" w:rsidRPr="001622AA">
        <w:rPr>
          <w:rFonts w:ascii="Baskerville" w:hAnsi="Baskerville" w:cs="Arial"/>
        </w:rPr>
        <w:t xml:space="preserve">ing </w:t>
      </w:r>
      <w:r w:rsidR="002A7BED" w:rsidRPr="001622AA">
        <w:rPr>
          <w:rFonts w:ascii="Baskerville" w:hAnsi="Baskerville" w:cs="Arial"/>
        </w:rPr>
        <w:t>the use of such standard</w:t>
      </w:r>
      <w:r w:rsidR="004B77CD" w:rsidRPr="001622AA">
        <w:rPr>
          <w:rFonts w:ascii="Baskerville" w:hAnsi="Baskerville" w:cs="Arial"/>
        </w:rPr>
        <w:t>s.</w:t>
      </w:r>
      <w:r w:rsidR="00973111" w:rsidRPr="001622AA">
        <w:rPr>
          <w:rFonts w:ascii="Baskerville" w:hAnsi="Baskerville" w:cs="Arial"/>
        </w:rPr>
        <w:t xml:space="preserve"> It might be that </w:t>
      </w:r>
      <w:r w:rsidR="00366403" w:rsidRPr="001622AA">
        <w:rPr>
          <w:rFonts w:ascii="Baskerville" w:hAnsi="Baskerville" w:cs="Arial"/>
        </w:rPr>
        <w:t xml:space="preserve">regulatory </w:t>
      </w:r>
      <w:r w:rsidR="0038779E" w:rsidRPr="001622AA">
        <w:rPr>
          <w:rFonts w:ascii="Baskerville" w:hAnsi="Baskerville" w:cs="Arial"/>
        </w:rPr>
        <w:t xml:space="preserve">compliance </w:t>
      </w:r>
      <w:r w:rsidR="00366403" w:rsidRPr="001622AA">
        <w:rPr>
          <w:rFonts w:ascii="Baskerville" w:hAnsi="Baskerville" w:cs="Arial"/>
        </w:rPr>
        <w:t xml:space="preserve">should </w:t>
      </w:r>
      <w:r w:rsidR="002A4FF0" w:rsidRPr="001622AA">
        <w:rPr>
          <w:rFonts w:ascii="Baskerville" w:hAnsi="Baskerville" w:cs="Arial"/>
        </w:rPr>
        <w:t>apply</w:t>
      </w:r>
      <w:r w:rsidR="00366403" w:rsidRPr="001622AA">
        <w:rPr>
          <w:rFonts w:ascii="Baskerville" w:hAnsi="Baskerville" w:cs="Arial"/>
        </w:rPr>
        <w:t xml:space="preserve"> beyond </w:t>
      </w:r>
      <w:r w:rsidR="0038779E" w:rsidRPr="001622AA">
        <w:rPr>
          <w:rFonts w:ascii="Baskerville" w:hAnsi="Baskerville" w:cs="Arial"/>
        </w:rPr>
        <w:t>stage</w:t>
      </w:r>
      <w:r w:rsidR="00366403" w:rsidRPr="001622AA">
        <w:rPr>
          <w:rFonts w:ascii="Baskerville" w:hAnsi="Baskerville" w:cs="Arial"/>
        </w:rPr>
        <w:t xml:space="preserve"> 1</w:t>
      </w:r>
      <w:r w:rsidR="00FB389E" w:rsidRPr="001622AA">
        <w:rPr>
          <w:rFonts w:ascii="Baskerville" w:hAnsi="Baskerville" w:cs="Arial"/>
        </w:rPr>
        <w:t xml:space="preserve"> of the</w:t>
      </w:r>
      <w:r w:rsidR="002A4FF0" w:rsidRPr="001622AA">
        <w:rPr>
          <w:rFonts w:ascii="Baskerville" w:hAnsi="Baskerville" w:cs="Arial"/>
        </w:rPr>
        <w:t xml:space="preserve"> </w:t>
      </w:r>
      <w:r w:rsidR="00FB389E" w:rsidRPr="001622AA">
        <w:rPr>
          <w:rFonts w:ascii="Baskerville" w:hAnsi="Baskerville" w:cs="Arial"/>
        </w:rPr>
        <w:t>sustainability</w:t>
      </w:r>
      <w:r w:rsidR="00366403" w:rsidRPr="001622AA">
        <w:rPr>
          <w:rFonts w:ascii="Baskerville" w:hAnsi="Baskerville" w:cs="Arial"/>
        </w:rPr>
        <w:t xml:space="preserve"> evolution for companies to</w:t>
      </w:r>
      <w:r w:rsidR="00FB389E" w:rsidRPr="001622AA">
        <w:rPr>
          <w:rFonts w:ascii="Baskerville" w:hAnsi="Baskerville" w:cs="Arial"/>
        </w:rPr>
        <w:t xml:space="preserve"> strategically</w:t>
      </w:r>
      <w:r w:rsidR="00366403" w:rsidRPr="001622AA">
        <w:rPr>
          <w:rFonts w:ascii="Baskerville" w:hAnsi="Baskerville" w:cs="Arial"/>
        </w:rPr>
        <w:t xml:space="preserve"> anticipat</w:t>
      </w:r>
      <w:r w:rsidR="00FB389E" w:rsidRPr="001622AA">
        <w:rPr>
          <w:rFonts w:ascii="Baskerville" w:hAnsi="Baskerville" w:cs="Arial"/>
        </w:rPr>
        <w:t>e</w:t>
      </w:r>
      <w:r w:rsidR="00366403" w:rsidRPr="001622AA">
        <w:rPr>
          <w:rFonts w:ascii="Baskerville" w:hAnsi="Baskerville" w:cs="Arial"/>
        </w:rPr>
        <w:t xml:space="preserve"> </w:t>
      </w:r>
      <w:r w:rsidR="00FB389E" w:rsidRPr="001622AA">
        <w:rPr>
          <w:rFonts w:ascii="Baskerville" w:hAnsi="Baskerville" w:cs="Arial"/>
        </w:rPr>
        <w:t xml:space="preserve">(more systemic) </w:t>
      </w:r>
      <w:r w:rsidR="00366403" w:rsidRPr="001622AA">
        <w:rPr>
          <w:rFonts w:ascii="Baskerville" w:hAnsi="Baskerville" w:cs="Arial"/>
        </w:rPr>
        <w:t>environment-related regulations</w:t>
      </w:r>
      <w:r w:rsidR="00554048" w:rsidRPr="001622AA">
        <w:rPr>
          <w:rFonts w:ascii="Baskerville" w:hAnsi="Baskerville" w:cs="Arial"/>
        </w:rPr>
        <w:t xml:space="preserve"> at </w:t>
      </w:r>
      <w:r w:rsidR="0010301B" w:rsidRPr="001622AA">
        <w:rPr>
          <w:rFonts w:ascii="Baskerville" w:hAnsi="Baskerville" w:cs="Arial"/>
        </w:rPr>
        <w:t xml:space="preserve">various </w:t>
      </w:r>
      <w:r w:rsidR="00554048" w:rsidRPr="001622AA">
        <w:rPr>
          <w:rFonts w:ascii="Baskerville" w:hAnsi="Baskerville" w:cs="Arial"/>
        </w:rPr>
        <w:t>stages</w:t>
      </w:r>
      <w:r w:rsidR="0010301B" w:rsidRPr="001622AA">
        <w:rPr>
          <w:rFonts w:ascii="Baskerville" w:hAnsi="Baskerville" w:cs="Arial"/>
        </w:rPr>
        <w:t xml:space="preserve"> of the </w:t>
      </w:r>
      <w:r w:rsidR="00973111" w:rsidRPr="001622AA">
        <w:rPr>
          <w:rFonts w:ascii="Baskerville" w:hAnsi="Baskerville" w:cs="Arial"/>
        </w:rPr>
        <w:t>process. This way,</w:t>
      </w:r>
      <w:r w:rsidR="00366403" w:rsidRPr="001622AA">
        <w:rPr>
          <w:rFonts w:ascii="Baskerville" w:hAnsi="Baskerville" w:cs="Arial"/>
        </w:rPr>
        <w:t xml:space="preserve"> the pace and thoroughness of </w:t>
      </w:r>
      <w:r w:rsidR="00554048" w:rsidRPr="001622AA">
        <w:rPr>
          <w:rFonts w:ascii="Baskerville" w:hAnsi="Baskerville" w:cs="Arial"/>
        </w:rPr>
        <w:t>each stage</w:t>
      </w:r>
      <w:r w:rsidR="0010301B" w:rsidRPr="001622AA">
        <w:rPr>
          <w:rFonts w:ascii="Baskerville" w:hAnsi="Baskerville" w:cs="Arial"/>
        </w:rPr>
        <w:t>’s</w:t>
      </w:r>
      <w:r w:rsidR="00554048" w:rsidRPr="001622AA">
        <w:rPr>
          <w:rFonts w:ascii="Baskerville" w:hAnsi="Baskerville" w:cs="Arial"/>
        </w:rPr>
        <w:t xml:space="preserve"> transformation</w:t>
      </w:r>
      <w:r w:rsidR="00973111" w:rsidRPr="001622AA">
        <w:rPr>
          <w:rFonts w:ascii="Baskerville" w:hAnsi="Baskerville" w:cs="Arial"/>
        </w:rPr>
        <w:t xml:space="preserve"> would be greatly stimulate</w:t>
      </w:r>
      <w:r w:rsidR="00FB389E" w:rsidRPr="001622AA">
        <w:rPr>
          <w:rFonts w:ascii="Baskerville" w:hAnsi="Baskerville" w:cs="Arial"/>
        </w:rPr>
        <w:t xml:space="preserve">d, and this may grant an opportunity for the achievement of significantly greater levels of firm’s competitiveness. </w:t>
      </w:r>
    </w:p>
    <w:p w14:paraId="0562CEBA" w14:textId="77777777" w:rsidR="002A4FF0" w:rsidRPr="001622AA" w:rsidRDefault="002A4FF0" w:rsidP="001622AA">
      <w:pPr>
        <w:spacing w:line="360" w:lineRule="auto"/>
        <w:ind w:firstLine="720"/>
        <w:jc w:val="both"/>
        <w:rPr>
          <w:rFonts w:ascii="Baskerville" w:hAnsi="Baskerville" w:cs="Arial"/>
          <w:color w:val="FF0000"/>
          <w:lang w:val="en-US"/>
        </w:rPr>
      </w:pPr>
    </w:p>
    <w:p w14:paraId="131C6075" w14:textId="77777777" w:rsidR="00810E39" w:rsidRPr="001622AA" w:rsidRDefault="00810E39" w:rsidP="001622AA">
      <w:pPr>
        <w:spacing w:line="360" w:lineRule="auto"/>
        <w:ind w:firstLine="720"/>
        <w:jc w:val="both"/>
        <w:rPr>
          <w:rFonts w:ascii="Baskerville" w:hAnsi="Baskerville" w:cs="Arial"/>
        </w:rPr>
      </w:pPr>
      <w:r w:rsidRPr="001622AA">
        <w:rPr>
          <w:rFonts w:ascii="Baskerville" w:hAnsi="Baskerville" w:cs="Arial"/>
          <w:color w:val="000000" w:themeColor="text1"/>
          <w:lang w:val="en-US"/>
        </w:rPr>
        <w:t xml:space="preserve">Indeed, in </w:t>
      </w:r>
      <w:r w:rsidRPr="001622AA">
        <w:rPr>
          <w:rFonts w:ascii="Baskerville" w:hAnsi="Baskerville" w:cs="Arial"/>
          <w:color w:val="000000"/>
        </w:rPr>
        <w:t xml:space="preserve">order </w:t>
      </w:r>
      <w:r w:rsidR="006B6DE2" w:rsidRPr="001622AA">
        <w:rPr>
          <w:rFonts w:ascii="Baskerville" w:hAnsi="Baskerville" w:cs="Arial"/>
          <w:color w:val="000000"/>
        </w:rPr>
        <w:t>to</w:t>
      </w:r>
      <w:r w:rsidR="00B5097F" w:rsidRPr="001622AA">
        <w:rPr>
          <w:rFonts w:ascii="Baskerville" w:hAnsi="Baskerville" w:cs="Arial"/>
          <w:color w:val="000000"/>
        </w:rPr>
        <w:t xml:space="preserve"> firmly</w:t>
      </w:r>
      <w:r w:rsidR="006B6DE2" w:rsidRPr="001622AA">
        <w:rPr>
          <w:rFonts w:ascii="Baskerville" w:hAnsi="Baskerville" w:cs="Arial"/>
          <w:color w:val="000000"/>
        </w:rPr>
        <w:t xml:space="preserve"> ens</w:t>
      </w:r>
      <w:r w:rsidR="0075437F" w:rsidRPr="001622AA">
        <w:rPr>
          <w:rFonts w:ascii="Baskerville" w:hAnsi="Baskerville" w:cs="Arial"/>
          <w:color w:val="000000"/>
        </w:rPr>
        <w:t>hrine</w:t>
      </w:r>
      <w:r w:rsidR="00450B14" w:rsidRPr="001622AA">
        <w:rPr>
          <w:rFonts w:ascii="Baskerville" w:hAnsi="Baskerville" w:cs="Arial"/>
          <w:color w:val="000000"/>
        </w:rPr>
        <w:t xml:space="preserve"> </w:t>
      </w:r>
      <w:r w:rsidR="006B6DE2" w:rsidRPr="001622AA">
        <w:rPr>
          <w:rFonts w:ascii="Baskerville" w:hAnsi="Baskerville" w:cs="Arial"/>
          <w:color w:val="000000"/>
        </w:rPr>
        <w:t>sustainability in</w:t>
      </w:r>
      <w:r w:rsidR="009B3290" w:rsidRPr="001622AA">
        <w:rPr>
          <w:rFonts w:ascii="Baskerville" w:hAnsi="Baskerville" w:cs="Arial"/>
          <w:color w:val="000000"/>
        </w:rPr>
        <w:t xml:space="preserve"> co</w:t>
      </w:r>
      <w:r w:rsidR="006B6DE2" w:rsidRPr="001622AA">
        <w:rPr>
          <w:rFonts w:ascii="Baskerville" w:hAnsi="Baskerville" w:cs="Arial"/>
          <w:color w:val="000000"/>
        </w:rPr>
        <w:t xml:space="preserve">rporate governance, </w:t>
      </w:r>
      <w:r w:rsidR="009B3290" w:rsidRPr="001622AA">
        <w:rPr>
          <w:rFonts w:ascii="Baskerville" w:hAnsi="Baskerville" w:cs="Arial"/>
          <w:color w:val="000000"/>
        </w:rPr>
        <w:t>the state</w:t>
      </w:r>
      <w:r w:rsidR="006B6DE2" w:rsidRPr="001622AA">
        <w:rPr>
          <w:rFonts w:ascii="Baskerville" w:hAnsi="Baskerville" w:cs="Arial"/>
          <w:color w:val="000000"/>
        </w:rPr>
        <w:t xml:space="preserve"> should</w:t>
      </w:r>
      <w:r w:rsidR="00554048" w:rsidRPr="001622AA">
        <w:rPr>
          <w:rFonts w:ascii="Baskerville" w:hAnsi="Baskerville" w:cs="Arial"/>
          <w:color w:val="000000"/>
        </w:rPr>
        <w:t xml:space="preserve"> </w:t>
      </w:r>
      <w:r w:rsidR="00450B14" w:rsidRPr="001622AA">
        <w:rPr>
          <w:rFonts w:ascii="Baskerville" w:hAnsi="Baskerville" w:cs="Arial"/>
          <w:color w:val="000000"/>
        </w:rPr>
        <w:t>act as a</w:t>
      </w:r>
      <w:r w:rsidR="006B6DE2" w:rsidRPr="001622AA">
        <w:rPr>
          <w:rFonts w:ascii="Baskerville" w:hAnsi="Baskerville" w:cs="Arial"/>
          <w:color w:val="000000"/>
        </w:rPr>
        <w:t xml:space="preserve"> transformative investor</w:t>
      </w:r>
      <w:r w:rsidR="00450B14" w:rsidRPr="001622AA">
        <w:rPr>
          <w:rFonts w:ascii="Baskerville" w:hAnsi="Baskerville" w:cs="Arial"/>
          <w:color w:val="000000"/>
        </w:rPr>
        <w:t xml:space="preserve"> (Raworth,2018). </w:t>
      </w:r>
      <w:r w:rsidR="00D62856" w:rsidRPr="001622AA">
        <w:rPr>
          <w:rFonts w:ascii="Baskerville" w:hAnsi="Baskerville" w:cs="Arial"/>
          <w:color w:val="000000"/>
        </w:rPr>
        <w:t xml:space="preserve">State interventions are key in </w:t>
      </w:r>
      <w:r w:rsidR="00554048" w:rsidRPr="001622AA">
        <w:rPr>
          <w:rFonts w:ascii="Baskerville" w:hAnsi="Baskerville" w:cs="Arial"/>
          <w:color w:val="000000"/>
        </w:rPr>
        <w:t>re-</w:t>
      </w:r>
      <w:r w:rsidR="00D62856" w:rsidRPr="001622AA">
        <w:rPr>
          <w:rFonts w:ascii="Baskerville" w:hAnsi="Baskerville" w:cs="Arial"/>
          <w:color w:val="000000"/>
        </w:rPr>
        <w:t>orienting</w:t>
      </w:r>
      <w:r w:rsidR="00554048" w:rsidRPr="001622AA">
        <w:rPr>
          <w:rFonts w:ascii="Baskerville" w:hAnsi="Baskerville" w:cs="Arial"/>
          <w:color w:val="000000"/>
        </w:rPr>
        <w:t xml:space="preserve"> </w:t>
      </w:r>
      <w:r w:rsidR="00D62856" w:rsidRPr="001622AA">
        <w:rPr>
          <w:rFonts w:ascii="Baskerville" w:hAnsi="Baskerville" w:cs="Arial"/>
          <w:color w:val="000000"/>
        </w:rPr>
        <w:t>the growth of firms</w:t>
      </w:r>
      <w:r w:rsidR="003313CD" w:rsidRPr="001622AA">
        <w:rPr>
          <w:rFonts w:ascii="Baskerville" w:hAnsi="Baskerville" w:cs="Arial"/>
          <w:color w:val="000000"/>
        </w:rPr>
        <w:t xml:space="preserve"> by, for example, levying re-structured tax and subsidy policies (taxing non-renewable energies and subsidising renewable ones). </w:t>
      </w:r>
      <w:r w:rsidR="003313CD" w:rsidRPr="001622AA">
        <w:rPr>
          <w:rFonts w:ascii="Baskerville" w:hAnsi="Baskerville" w:cs="Arial"/>
        </w:rPr>
        <w:t>I</w:t>
      </w:r>
      <w:r w:rsidR="00D62856" w:rsidRPr="001622AA">
        <w:rPr>
          <w:rFonts w:ascii="Baskerville" w:hAnsi="Baskerville" w:cs="Arial"/>
        </w:rPr>
        <w:t>n light of the COVID-19 pandemic, Mazzucato (2020) emphasise</w:t>
      </w:r>
      <w:r w:rsidR="0067583B" w:rsidRPr="001622AA">
        <w:rPr>
          <w:rFonts w:ascii="Baskerville" w:hAnsi="Baskerville" w:cs="Arial"/>
        </w:rPr>
        <w:t>d</w:t>
      </w:r>
      <w:r w:rsidR="00D62856" w:rsidRPr="001622AA">
        <w:rPr>
          <w:rFonts w:ascii="Baskerville" w:hAnsi="Baskerville" w:cs="Arial"/>
        </w:rPr>
        <w:t xml:space="preserve"> the need for governments to release </w:t>
      </w:r>
      <w:r w:rsidR="003B18BA" w:rsidRPr="001622AA">
        <w:rPr>
          <w:rFonts w:ascii="Baskerville" w:hAnsi="Baskerville" w:cs="Arial"/>
        </w:rPr>
        <w:t xml:space="preserve">conditional </w:t>
      </w:r>
      <w:r w:rsidR="00D62856" w:rsidRPr="001622AA">
        <w:rPr>
          <w:rFonts w:ascii="Baskerville" w:hAnsi="Baskerville" w:cs="Arial"/>
        </w:rPr>
        <w:t xml:space="preserve">bail-outs to the airline industry </w:t>
      </w:r>
      <w:r w:rsidR="003B18BA" w:rsidRPr="001622AA">
        <w:rPr>
          <w:rFonts w:ascii="Baskerville" w:hAnsi="Baskerville" w:cs="Arial"/>
        </w:rPr>
        <w:t>(e.g.</w:t>
      </w:r>
      <w:r w:rsidR="0010301B" w:rsidRPr="001622AA">
        <w:rPr>
          <w:rFonts w:ascii="Baskerville" w:hAnsi="Baskerville" w:cs="Arial"/>
        </w:rPr>
        <w:t xml:space="preserve">, </w:t>
      </w:r>
      <w:r w:rsidR="003B18BA" w:rsidRPr="001622AA">
        <w:rPr>
          <w:rFonts w:ascii="Baskerville" w:hAnsi="Baskerville" w:cs="Arial"/>
        </w:rPr>
        <w:t xml:space="preserve">reducing carbon emissions) that would help define a mission-led </w:t>
      </w:r>
      <w:r w:rsidR="00D62856" w:rsidRPr="001622AA">
        <w:rPr>
          <w:rFonts w:ascii="Baskerville" w:hAnsi="Baskerville" w:cs="Arial"/>
        </w:rPr>
        <w:t xml:space="preserve">environmental </w:t>
      </w:r>
      <w:r w:rsidR="003B18BA" w:rsidRPr="001622AA">
        <w:rPr>
          <w:rFonts w:ascii="Baskerville" w:hAnsi="Baskerville" w:cs="Arial"/>
        </w:rPr>
        <w:t xml:space="preserve">vision for the sector. </w:t>
      </w:r>
      <w:r w:rsidR="003313CD" w:rsidRPr="001622AA">
        <w:rPr>
          <w:rFonts w:ascii="Baskerville" w:hAnsi="Baskerville" w:cs="Arial"/>
        </w:rPr>
        <w:t xml:space="preserve">To further support this government’s interventions, </w:t>
      </w:r>
      <w:r w:rsidR="003B18BA" w:rsidRPr="001622AA">
        <w:rPr>
          <w:rFonts w:ascii="Baskerville" w:hAnsi="Baskerville" w:cs="Arial"/>
        </w:rPr>
        <w:t xml:space="preserve">Gond </w:t>
      </w:r>
      <w:r w:rsidR="003B18BA" w:rsidRPr="001622AA">
        <w:rPr>
          <w:rFonts w:ascii="Baskerville" w:hAnsi="Baskerville" w:cs="Arial"/>
          <w:i/>
          <w:iCs/>
        </w:rPr>
        <w:t xml:space="preserve">et al. </w:t>
      </w:r>
      <w:r w:rsidR="003B18BA" w:rsidRPr="001622AA">
        <w:rPr>
          <w:rFonts w:ascii="Baskerville" w:hAnsi="Baskerville" w:cs="Arial"/>
        </w:rPr>
        <w:t xml:space="preserve">(2011) </w:t>
      </w:r>
      <w:r w:rsidR="003313CD" w:rsidRPr="001622AA">
        <w:rPr>
          <w:rFonts w:ascii="Baskerville" w:hAnsi="Baskerville" w:cs="Arial"/>
        </w:rPr>
        <w:t>pay extensive</w:t>
      </w:r>
      <w:r w:rsidR="0056650F" w:rsidRPr="001622AA">
        <w:rPr>
          <w:rFonts w:ascii="Baskerville" w:hAnsi="Baskerville" w:cs="Arial"/>
        </w:rPr>
        <w:t xml:space="preserve"> attention toward the institutional frameworks wherein corporations operate</w:t>
      </w:r>
      <w:r w:rsidR="009B7C4F" w:rsidRPr="001622AA">
        <w:rPr>
          <w:rFonts w:ascii="Baskerville" w:hAnsi="Baskerville" w:cs="Arial"/>
        </w:rPr>
        <w:t>.</w:t>
      </w:r>
      <w:r w:rsidR="0056650F" w:rsidRPr="001622AA">
        <w:rPr>
          <w:rFonts w:ascii="Baskerville" w:hAnsi="Baskerville" w:cs="Arial"/>
        </w:rPr>
        <w:t xml:space="preserve"> </w:t>
      </w:r>
      <w:r w:rsidR="009B7C4F" w:rsidRPr="001622AA">
        <w:rPr>
          <w:rFonts w:ascii="Baskerville" w:hAnsi="Baskerville" w:cs="Arial"/>
        </w:rPr>
        <w:t>A</w:t>
      </w:r>
      <w:r w:rsidR="0056650F" w:rsidRPr="001622AA">
        <w:rPr>
          <w:rFonts w:ascii="Baskerville" w:hAnsi="Baskerville" w:cs="Arial"/>
        </w:rPr>
        <w:t xml:space="preserve">s CSR </w:t>
      </w:r>
      <w:r w:rsidR="0010301B" w:rsidRPr="001622AA">
        <w:rPr>
          <w:rFonts w:ascii="Baskerville" w:hAnsi="Baskerville" w:cs="Arial"/>
        </w:rPr>
        <w:t>is</w:t>
      </w:r>
      <w:r w:rsidR="0056650F" w:rsidRPr="001622AA">
        <w:rPr>
          <w:rFonts w:ascii="Baskerville" w:hAnsi="Baskerville" w:cs="Arial"/>
        </w:rPr>
        <w:t xml:space="preserve"> defined as </w:t>
      </w:r>
      <w:r w:rsidR="0010301B" w:rsidRPr="001622AA">
        <w:rPr>
          <w:rFonts w:ascii="Baskerville" w:hAnsi="Baskerville" w:cs="Arial"/>
        </w:rPr>
        <w:t>“</w:t>
      </w:r>
      <w:r w:rsidR="00E36B78" w:rsidRPr="001622AA">
        <w:rPr>
          <w:rFonts w:ascii="Baskerville" w:hAnsi="Baskerville" w:cs="Arial"/>
        </w:rPr>
        <w:t xml:space="preserve">the </w:t>
      </w:r>
      <w:r w:rsidR="0056650F" w:rsidRPr="001622AA">
        <w:rPr>
          <w:rFonts w:ascii="Baskerville" w:hAnsi="Baskerville" w:cs="Arial"/>
        </w:rPr>
        <w:t>corporate</w:t>
      </w:r>
      <w:r w:rsidR="00E36B78" w:rsidRPr="001622AA">
        <w:rPr>
          <w:rFonts w:ascii="Baskerville" w:hAnsi="Baskerville" w:cs="Arial"/>
        </w:rPr>
        <w:t xml:space="preserve"> </w:t>
      </w:r>
      <w:r w:rsidR="0056650F" w:rsidRPr="001622AA">
        <w:rPr>
          <w:rFonts w:ascii="Baskerville" w:hAnsi="Baskerville" w:cs="Arial"/>
        </w:rPr>
        <w:t>focus on enhancing stakeholder relations while aiming at enhancing social welfare</w:t>
      </w:r>
      <w:r w:rsidR="0010301B" w:rsidRPr="001622AA">
        <w:rPr>
          <w:rFonts w:ascii="Baskerville" w:hAnsi="Baskerville" w:cs="Arial"/>
        </w:rPr>
        <w:t>”</w:t>
      </w:r>
      <w:r w:rsidR="0056650F" w:rsidRPr="001622AA">
        <w:rPr>
          <w:rFonts w:ascii="Baskerville" w:hAnsi="Baskerville" w:cs="Arial"/>
        </w:rPr>
        <w:t xml:space="preserve"> (</w:t>
      </w:r>
      <w:r w:rsidR="0010301B" w:rsidRPr="001622AA">
        <w:rPr>
          <w:rFonts w:ascii="Baskerville" w:hAnsi="Baskerville" w:cs="Arial"/>
          <w:i/>
          <w:iCs/>
        </w:rPr>
        <w:t>cited in</w:t>
      </w:r>
      <w:r w:rsidR="0010301B" w:rsidRPr="001622AA">
        <w:rPr>
          <w:rFonts w:ascii="Baskerville" w:hAnsi="Baskerville" w:cs="Arial"/>
        </w:rPr>
        <w:t xml:space="preserve"> Gond </w:t>
      </w:r>
      <w:r w:rsidR="0010301B" w:rsidRPr="001622AA">
        <w:rPr>
          <w:rFonts w:ascii="Baskerville" w:hAnsi="Baskerville" w:cs="Arial"/>
          <w:i/>
          <w:iCs/>
        </w:rPr>
        <w:t>et al.,</w:t>
      </w:r>
      <w:r w:rsidR="0010301B" w:rsidRPr="001622AA">
        <w:rPr>
          <w:rFonts w:ascii="Baskerville" w:hAnsi="Baskerville" w:cs="Arial"/>
        </w:rPr>
        <w:t>2011:643</w:t>
      </w:r>
      <w:r w:rsidR="0056650F" w:rsidRPr="001622AA">
        <w:rPr>
          <w:rFonts w:ascii="Baskerville" w:hAnsi="Baskerville" w:cs="Arial"/>
        </w:rPr>
        <w:t xml:space="preserve">), </w:t>
      </w:r>
      <w:r w:rsidR="00554048" w:rsidRPr="001622AA">
        <w:rPr>
          <w:rFonts w:ascii="Baskerville" w:hAnsi="Baskerville" w:cs="Arial"/>
        </w:rPr>
        <w:t>this</w:t>
      </w:r>
      <w:r w:rsidR="00E36B78" w:rsidRPr="001622AA">
        <w:rPr>
          <w:rFonts w:ascii="Baskerville" w:hAnsi="Baskerville" w:cs="Arial"/>
        </w:rPr>
        <w:t xml:space="preserve"> socio-political hybridization through CSR shed</w:t>
      </w:r>
      <w:r w:rsidR="002A3C3D" w:rsidRPr="001622AA">
        <w:rPr>
          <w:rFonts w:ascii="Baskerville" w:hAnsi="Baskerville" w:cs="Arial"/>
        </w:rPr>
        <w:t>s</w:t>
      </w:r>
      <w:r w:rsidR="00E36B78" w:rsidRPr="001622AA">
        <w:rPr>
          <w:rFonts w:ascii="Baskerville" w:hAnsi="Baskerville" w:cs="Arial"/>
        </w:rPr>
        <w:t xml:space="preserve"> light upon the re-integrated role of government as </w:t>
      </w:r>
      <w:r w:rsidR="00554048" w:rsidRPr="001622AA">
        <w:rPr>
          <w:rFonts w:ascii="Baskerville" w:hAnsi="Baskerville" w:cs="Arial"/>
        </w:rPr>
        <w:t xml:space="preserve">a </w:t>
      </w:r>
      <w:r w:rsidR="00E36B78" w:rsidRPr="001622AA">
        <w:rPr>
          <w:rFonts w:ascii="Baskerville" w:hAnsi="Baskerville" w:cs="Arial"/>
        </w:rPr>
        <w:lastRenderedPageBreak/>
        <w:t>distinctive CSR enabler</w:t>
      </w:r>
      <w:r w:rsidR="004F31BE" w:rsidRPr="001622AA">
        <w:rPr>
          <w:rFonts w:ascii="Baskerville" w:hAnsi="Baskerville" w:cs="Arial"/>
        </w:rPr>
        <w:t xml:space="preserve">: their work posits several CSR-government configurations as pursuable options in the </w:t>
      </w:r>
      <w:r w:rsidR="0046117E" w:rsidRPr="001622AA">
        <w:rPr>
          <w:rFonts w:ascii="Baskerville" w:hAnsi="Baskerville" w:cs="Arial"/>
        </w:rPr>
        <w:t>systems</w:t>
      </w:r>
      <w:r w:rsidR="004F31BE" w:rsidRPr="001622AA">
        <w:rPr>
          <w:rFonts w:ascii="Baskerville" w:hAnsi="Baskerville" w:cs="Arial"/>
        </w:rPr>
        <w:t xml:space="preserve"> thinking domain</w:t>
      </w:r>
      <w:r w:rsidR="002A3C3D" w:rsidRPr="001622AA">
        <w:rPr>
          <w:rFonts w:ascii="Baskerville" w:hAnsi="Baskerville" w:cs="Arial"/>
        </w:rPr>
        <w:t>, and</w:t>
      </w:r>
      <w:r w:rsidR="00B4461F" w:rsidRPr="001622AA">
        <w:rPr>
          <w:rFonts w:ascii="Baskerville" w:hAnsi="Baskerville" w:cs="Arial"/>
        </w:rPr>
        <w:t xml:space="preserve"> each</w:t>
      </w:r>
      <w:r w:rsidR="002A3C3D" w:rsidRPr="001622AA">
        <w:rPr>
          <w:rFonts w:ascii="Baskerville" w:hAnsi="Baskerville" w:cs="Arial"/>
        </w:rPr>
        <w:t xml:space="preserve"> shoul</w:t>
      </w:r>
      <w:r w:rsidR="00B4461F" w:rsidRPr="001622AA">
        <w:rPr>
          <w:rFonts w:ascii="Baskerville" w:hAnsi="Baskerville" w:cs="Arial"/>
        </w:rPr>
        <w:t>d</w:t>
      </w:r>
      <w:r w:rsidR="002A3C3D" w:rsidRPr="001622AA">
        <w:rPr>
          <w:rFonts w:ascii="Baskerville" w:hAnsi="Baskerville" w:cs="Arial"/>
        </w:rPr>
        <w:t xml:space="preserve"> be enthusiastically explored</w:t>
      </w:r>
      <w:r w:rsidR="00B4461F" w:rsidRPr="001622AA">
        <w:rPr>
          <w:rFonts w:ascii="Baskerville" w:hAnsi="Baskerville" w:cs="Arial"/>
        </w:rPr>
        <w:t xml:space="preserve"> and actualized</w:t>
      </w:r>
      <w:r w:rsidR="004F31BE" w:rsidRPr="001622AA">
        <w:rPr>
          <w:rFonts w:ascii="Baskerville" w:hAnsi="Baskerville" w:cs="Arial"/>
        </w:rPr>
        <w:t>.</w:t>
      </w:r>
      <w:r w:rsidR="00FC2581" w:rsidRPr="001622AA">
        <w:rPr>
          <w:rFonts w:ascii="Baskerville" w:hAnsi="Baskerville" w:cs="Arial"/>
        </w:rPr>
        <w:t xml:space="preserve"> </w:t>
      </w:r>
    </w:p>
    <w:p w14:paraId="05CF6118" w14:textId="77777777" w:rsidR="00810E39" w:rsidRPr="001622AA" w:rsidRDefault="00810E39" w:rsidP="001622AA">
      <w:pPr>
        <w:spacing w:line="360" w:lineRule="auto"/>
        <w:ind w:firstLine="720"/>
        <w:jc w:val="both"/>
        <w:rPr>
          <w:rFonts w:ascii="Baskerville" w:hAnsi="Baskerville" w:cs="Arial"/>
        </w:rPr>
      </w:pPr>
    </w:p>
    <w:p w14:paraId="75E92F2F" w14:textId="42AD1A1B" w:rsidR="004223C5" w:rsidRPr="001622AA" w:rsidRDefault="0080002E" w:rsidP="001622AA">
      <w:pPr>
        <w:spacing w:line="360" w:lineRule="auto"/>
        <w:ind w:firstLine="720"/>
        <w:jc w:val="both"/>
        <w:rPr>
          <w:rFonts w:ascii="Baskerville" w:hAnsi="Baskerville" w:cs="Arial"/>
        </w:rPr>
      </w:pPr>
      <w:r w:rsidRPr="001622AA">
        <w:rPr>
          <w:rFonts w:ascii="Baskerville" w:hAnsi="Baskerville" w:cs="Arial"/>
        </w:rPr>
        <w:t>Additionally,</w:t>
      </w:r>
      <w:r w:rsidR="004953F6" w:rsidRPr="001622AA">
        <w:rPr>
          <w:rFonts w:ascii="Baskerville" w:hAnsi="Baskerville" w:cs="Arial"/>
        </w:rPr>
        <w:t xml:space="preserve"> </w:t>
      </w:r>
      <w:proofErr w:type="spellStart"/>
      <w:r w:rsidR="004953F6" w:rsidRPr="001622AA">
        <w:rPr>
          <w:rFonts w:ascii="Baskerville" w:hAnsi="Baskerville" w:cs="Arial"/>
        </w:rPr>
        <w:t>Scheyvens</w:t>
      </w:r>
      <w:proofErr w:type="spellEnd"/>
      <w:r w:rsidR="004953F6" w:rsidRPr="001622AA">
        <w:rPr>
          <w:rFonts w:ascii="Baskerville" w:hAnsi="Baskerville" w:cs="Arial"/>
        </w:rPr>
        <w:t xml:space="preserve"> </w:t>
      </w:r>
      <w:r w:rsidR="004953F6" w:rsidRPr="001622AA">
        <w:rPr>
          <w:rFonts w:ascii="Baskerville" w:hAnsi="Baskerville" w:cs="Arial"/>
          <w:i/>
          <w:iCs/>
        </w:rPr>
        <w:t xml:space="preserve">et al. </w:t>
      </w:r>
      <w:r w:rsidR="004953F6" w:rsidRPr="001622AA">
        <w:rPr>
          <w:rFonts w:ascii="Baskerville" w:hAnsi="Baskerville" w:cs="Arial"/>
        </w:rPr>
        <w:t>(2016) provide a discourse which broadens firms’ responsibilities to include the active pursuit of SDG’s. Albeit Porter &amp; Kramer (2011) note that companies hold distinctive capabilities which would serve useful in achieving such goals, it is also imperative to acknowledge their capacity limitations. Excessively pluralizing the objectives of the firm, blurring the semantics of private objectives with public responsibilities</w:t>
      </w:r>
      <w:r w:rsidR="007C2D72" w:rsidRPr="001622AA">
        <w:rPr>
          <w:rFonts w:ascii="Baskerville" w:hAnsi="Baskerville" w:cs="Arial"/>
        </w:rPr>
        <w:t xml:space="preserve"> </w:t>
      </w:r>
      <w:r w:rsidR="004953F6" w:rsidRPr="001622AA">
        <w:rPr>
          <w:rFonts w:ascii="Baskerville" w:hAnsi="Baskerville" w:cs="Arial"/>
        </w:rPr>
        <w:t xml:space="preserve">might cause the corporate increased economic, and political, power to override trends of not-for-profit NGO’s (Koehler,2015). </w:t>
      </w:r>
      <w:r w:rsidR="00E40A24" w:rsidRPr="001622AA">
        <w:rPr>
          <w:rFonts w:ascii="Baskerville" w:hAnsi="Baskerville" w:cs="Arial"/>
        </w:rPr>
        <w:t xml:space="preserve">Scheyvens </w:t>
      </w:r>
      <w:r w:rsidR="00E40A24" w:rsidRPr="001622AA">
        <w:rPr>
          <w:rFonts w:ascii="Baskerville" w:hAnsi="Baskerville" w:cs="Arial"/>
          <w:i/>
          <w:iCs/>
        </w:rPr>
        <w:t>et al.</w:t>
      </w:r>
      <w:r w:rsidR="00E40A24" w:rsidRPr="001622AA">
        <w:rPr>
          <w:rFonts w:ascii="Baskerville" w:hAnsi="Baskerville" w:cs="Arial"/>
        </w:rPr>
        <w:t xml:space="preserve">’s conclusion is that </w:t>
      </w:r>
      <w:r w:rsidR="004953F6" w:rsidRPr="001622AA">
        <w:rPr>
          <w:rFonts w:ascii="Baskerville" w:hAnsi="Baskerville" w:cs="Arial"/>
        </w:rPr>
        <w:t xml:space="preserve">business is not a </w:t>
      </w:r>
      <w:r w:rsidR="00135FB9" w:rsidRPr="001622AA">
        <w:rPr>
          <w:rFonts w:ascii="Baskerville" w:hAnsi="Baskerville" w:cs="Arial"/>
        </w:rPr>
        <w:t>“</w:t>
      </w:r>
      <w:r w:rsidR="004953F6" w:rsidRPr="001622AA">
        <w:rPr>
          <w:rFonts w:ascii="Baskerville" w:hAnsi="Baskerville" w:cs="Arial"/>
        </w:rPr>
        <w:t>magic bullet</w:t>
      </w:r>
      <w:r w:rsidR="00135FB9" w:rsidRPr="001622AA">
        <w:rPr>
          <w:rFonts w:ascii="Baskerville" w:hAnsi="Baskerville" w:cs="Arial"/>
        </w:rPr>
        <w:t>”</w:t>
      </w:r>
      <w:r w:rsidR="004953F6" w:rsidRPr="001622AA">
        <w:rPr>
          <w:rFonts w:ascii="Baskerville" w:hAnsi="Baskerville" w:cs="Arial"/>
        </w:rPr>
        <w:t xml:space="preserve"> that </w:t>
      </w:r>
      <w:r w:rsidR="00E40A24" w:rsidRPr="001622AA">
        <w:rPr>
          <w:rFonts w:ascii="Baskerville" w:hAnsi="Baskerville" w:cs="Arial"/>
        </w:rPr>
        <w:t>“</w:t>
      </w:r>
      <w:r w:rsidR="004953F6" w:rsidRPr="001622AA">
        <w:rPr>
          <w:rFonts w:ascii="Baskerville" w:hAnsi="Baskerville" w:cs="Arial"/>
        </w:rPr>
        <w:t>can simultaneously maximize profits while constructing development policies</w:t>
      </w:r>
      <w:r w:rsidR="00E40A24" w:rsidRPr="001622AA">
        <w:rPr>
          <w:rFonts w:ascii="Baskerville" w:hAnsi="Baskerville" w:cs="Arial"/>
        </w:rPr>
        <w:t xml:space="preserve"> to regulate potentially adverse activities</w:t>
      </w:r>
      <w:r w:rsidR="00973111" w:rsidRPr="001622AA">
        <w:rPr>
          <w:rFonts w:ascii="Baskerville" w:hAnsi="Baskerville" w:cs="Arial"/>
        </w:rPr>
        <w:t>”</w:t>
      </w:r>
      <w:r w:rsidR="00E40A24" w:rsidRPr="001622AA">
        <w:rPr>
          <w:rFonts w:ascii="Baskerville" w:hAnsi="Baskerville" w:cs="Arial"/>
        </w:rPr>
        <w:t xml:space="preserve"> (2016:380)</w:t>
      </w:r>
      <w:r w:rsidR="00B20FE6" w:rsidRPr="001622AA">
        <w:rPr>
          <w:rFonts w:ascii="Baskerville" w:hAnsi="Baskerville" w:cs="Arial"/>
        </w:rPr>
        <w:t xml:space="preserve">. </w:t>
      </w:r>
      <w:r w:rsidR="00E40A24" w:rsidRPr="001622AA">
        <w:rPr>
          <w:rFonts w:ascii="Baskerville" w:hAnsi="Baskerville" w:cs="Arial"/>
        </w:rPr>
        <w:t>Yet</w:t>
      </w:r>
      <w:r w:rsidR="004953F6" w:rsidRPr="001622AA">
        <w:rPr>
          <w:rFonts w:ascii="Baskerville" w:hAnsi="Baskerville" w:cs="Arial"/>
        </w:rPr>
        <w:t xml:space="preserve"> th</w:t>
      </w:r>
      <w:r w:rsidR="00001D72" w:rsidRPr="001622AA">
        <w:rPr>
          <w:rFonts w:ascii="Baskerville" w:hAnsi="Baskerville" w:cs="Arial"/>
        </w:rPr>
        <w:t>e current analysis</w:t>
      </w:r>
      <w:r w:rsidR="00E40A24" w:rsidRPr="001622AA">
        <w:rPr>
          <w:rFonts w:ascii="Baskerville" w:hAnsi="Baskerville" w:cs="Arial"/>
        </w:rPr>
        <w:t xml:space="preserve"> </w:t>
      </w:r>
      <w:r w:rsidR="004953F6" w:rsidRPr="001622AA">
        <w:rPr>
          <w:rFonts w:ascii="Baskerville" w:hAnsi="Baskerville" w:cs="Arial"/>
        </w:rPr>
        <w:t xml:space="preserve">contends that framing firms at the heart of the development agenda is not unrealistic but </w:t>
      </w:r>
      <w:r w:rsidR="00E40A24" w:rsidRPr="001622AA">
        <w:rPr>
          <w:rFonts w:ascii="Baskerville" w:hAnsi="Baskerville" w:cs="Arial"/>
        </w:rPr>
        <w:t>should represent the “sixth stage</w:t>
      </w:r>
      <w:r w:rsidR="00973111" w:rsidRPr="001622AA">
        <w:rPr>
          <w:rFonts w:ascii="Baskerville" w:hAnsi="Baskerville" w:cs="Arial"/>
        </w:rPr>
        <w:t>”</w:t>
      </w:r>
      <w:r w:rsidR="00E40A24" w:rsidRPr="001622AA">
        <w:rPr>
          <w:rFonts w:ascii="Baskerville" w:hAnsi="Baskerville" w:cs="Arial"/>
        </w:rPr>
        <w:t xml:space="preserve"> of </w:t>
      </w:r>
      <w:r w:rsidR="00973111" w:rsidRPr="001622AA">
        <w:rPr>
          <w:rFonts w:ascii="Baskerville" w:hAnsi="Baskerville" w:cs="Arial"/>
        </w:rPr>
        <w:t xml:space="preserve">their </w:t>
      </w:r>
      <w:r w:rsidR="00E40A24" w:rsidRPr="001622AA">
        <w:rPr>
          <w:rFonts w:ascii="Baskerville" w:hAnsi="Baskerville" w:cs="Arial"/>
        </w:rPr>
        <w:t xml:space="preserve">sustainability evolution: </w:t>
      </w:r>
      <w:r w:rsidR="004953F6" w:rsidRPr="001622AA">
        <w:rPr>
          <w:rFonts w:ascii="Baskerville" w:hAnsi="Baskerville" w:cs="Arial"/>
        </w:rPr>
        <w:t>while</w:t>
      </w:r>
      <w:r w:rsidR="00973111" w:rsidRPr="001622AA">
        <w:rPr>
          <w:rFonts w:ascii="Baskerville" w:hAnsi="Baskerville" w:cs="Arial"/>
        </w:rPr>
        <w:t xml:space="preserve"> hierarchical and </w:t>
      </w:r>
      <w:r w:rsidR="004953F6" w:rsidRPr="001622AA">
        <w:rPr>
          <w:rFonts w:ascii="Baskerville" w:hAnsi="Baskerville" w:cs="Arial"/>
        </w:rPr>
        <w:t xml:space="preserve">short-terminist </w:t>
      </w:r>
      <w:r w:rsidR="00973111" w:rsidRPr="001622AA">
        <w:rPr>
          <w:rFonts w:ascii="Baskerville" w:hAnsi="Baskerville" w:cs="Arial"/>
        </w:rPr>
        <w:t xml:space="preserve">firm’s objectives </w:t>
      </w:r>
      <w:r w:rsidR="00001D72" w:rsidRPr="001622AA">
        <w:rPr>
          <w:rFonts w:ascii="Baskerville" w:hAnsi="Baskerville" w:cs="Arial"/>
        </w:rPr>
        <w:t>misalign</w:t>
      </w:r>
      <w:r w:rsidR="00B20FE6" w:rsidRPr="001622AA">
        <w:rPr>
          <w:rFonts w:ascii="Baskerville" w:hAnsi="Baskerville" w:cs="Arial"/>
        </w:rPr>
        <w:t xml:space="preserve"> </w:t>
      </w:r>
      <w:r w:rsidR="004953F6" w:rsidRPr="001622AA">
        <w:rPr>
          <w:rFonts w:ascii="Baskerville" w:hAnsi="Baskerville" w:cs="Arial"/>
        </w:rPr>
        <w:t>with the long-term vision of SDG’s,</w:t>
      </w:r>
      <w:r w:rsidR="00001D72" w:rsidRPr="001622AA">
        <w:rPr>
          <w:rFonts w:ascii="Baskerville" w:hAnsi="Baskerville" w:cs="Arial"/>
        </w:rPr>
        <w:t xml:space="preserve"> distributive</w:t>
      </w:r>
      <w:r w:rsidR="004953F6" w:rsidRPr="001622AA">
        <w:rPr>
          <w:rFonts w:ascii="Baskerville" w:hAnsi="Baskerville" w:cs="Arial"/>
        </w:rPr>
        <w:t xml:space="preserve"> laterally-scaled</w:t>
      </w:r>
      <w:r w:rsidR="00001D72" w:rsidRPr="001622AA">
        <w:rPr>
          <w:rFonts w:ascii="Baskerville" w:hAnsi="Baskerville" w:cs="Arial"/>
        </w:rPr>
        <w:t xml:space="preserve"> </w:t>
      </w:r>
      <w:r w:rsidR="004953F6" w:rsidRPr="001622AA">
        <w:rPr>
          <w:rFonts w:ascii="Baskerville" w:hAnsi="Baskerville" w:cs="Arial"/>
        </w:rPr>
        <w:t>firms, with</w:t>
      </w:r>
      <w:r w:rsidR="00001D72" w:rsidRPr="001622AA">
        <w:rPr>
          <w:rFonts w:ascii="Baskerville" w:hAnsi="Baskerville" w:cs="Arial"/>
        </w:rPr>
        <w:t xml:space="preserve"> </w:t>
      </w:r>
      <w:r w:rsidR="004953F6" w:rsidRPr="001622AA">
        <w:rPr>
          <w:rFonts w:ascii="Baskerville" w:hAnsi="Baskerville" w:cs="Arial"/>
        </w:rPr>
        <w:t xml:space="preserve">enhanced agility, adaptivity and refined proneness to sustainability, might be more likely to dovetail a vision for private objectives with one for development </w:t>
      </w:r>
      <w:r w:rsidR="00046FC6" w:rsidRPr="001622AA">
        <w:rPr>
          <w:rFonts w:ascii="Baskerville" w:hAnsi="Baskerville" w:cs="Arial"/>
        </w:rPr>
        <w:t>policy and planning.</w:t>
      </w:r>
    </w:p>
    <w:p w14:paraId="34B0FF3C" w14:textId="77777777" w:rsidR="004223C5" w:rsidRPr="001622AA" w:rsidRDefault="004223C5" w:rsidP="001622AA">
      <w:pPr>
        <w:spacing w:line="360" w:lineRule="auto"/>
        <w:ind w:firstLine="720"/>
        <w:jc w:val="both"/>
        <w:rPr>
          <w:rFonts w:ascii="Baskerville" w:hAnsi="Baskerville" w:cs="Arial"/>
        </w:rPr>
      </w:pPr>
    </w:p>
    <w:p w14:paraId="0DEE8E0C" w14:textId="39C4ADEE" w:rsidR="00BF7AA1" w:rsidRPr="001622AA" w:rsidRDefault="004223C5" w:rsidP="001622AA">
      <w:pPr>
        <w:spacing w:line="360" w:lineRule="auto"/>
        <w:ind w:firstLine="720"/>
        <w:jc w:val="both"/>
        <w:rPr>
          <w:rFonts w:ascii="Baskerville" w:hAnsi="Baskerville" w:cs="Arial"/>
        </w:rPr>
      </w:pPr>
      <w:r w:rsidRPr="001622AA">
        <w:rPr>
          <w:rFonts w:ascii="Baskerville" w:hAnsi="Baskerville" w:cs="Arial"/>
        </w:rPr>
        <w:t>T</w:t>
      </w:r>
      <w:r w:rsidR="0080002E" w:rsidRPr="001622AA">
        <w:rPr>
          <w:rFonts w:ascii="Baskerville" w:hAnsi="Baskerville" w:cs="Arial"/>
        </w:rPr>
        <w:t>h</w:t>
      </w:r>
      <w:r w:rsidR="00135FB9" w:rsidRPr="001622AA">
        <w:rPr>
          <w:rFonts w:ascii="Baskerville" w:hAnsi="Baskerville" w:cs="Arial"/>
        </w:rPr>
        <w:t>is</w:t>
      </w:r>
      <w:r w:rsidR="0080002E" w:rsidRPr="001622AA">
        <w:rPr>
          <w:rFonts w:ascii="Baskerville" w:hAnsi="Baskerville" w:cs="Arial"/>
        </w:rPr>
        <w:t xml:space="preserve"> mission-led</w:t>
      </w:r>
      <w:r w:rsidR="00135FB9" w:rsidRPr="001622AA">
        <w:rPr>
          <w:rFonts w:ascii="Baskerville" w:hAnsi="Baskerville" w:cs="Arial"/>
        </w:rPr>
        <w:t xml:space="preserve"> </w:t>
      </w:r>
      <w:r w:rsidR="00AC3EFD" w:rsidRPr="001622AA">
        <w:rPr>
          <w:rFonts w:ascii="Baskerville" w:hAnsi="Baskerville" w:cs="Arial"/>
        </w:rPr>
        <w:t>integrative</w:t>
      </w:r>
      <w:r w:rsidR="0080002E" w:rsidRPr="001622AA">
        <w:rPr>
          <w:rFonts w:ascii="Baskerville" w:hAnsi="Baskerville" w:cs="Arial"/>
        </w:rPr>
        <w:t xml:space="preserve"> </w:t>
      </w:r>
      <w:r w:rsidR="00AC3EFD" w:rsidRPr="001622AA">
        <w:rPr>
          <w:rFonts w:ascii="Baskerville" w:hAnsi="Baskerville" w:cs="Arial"/>
        </w:rPr>
        <w:t>solution</w:t>
      </w:r>
      <w:r w:rsidR="0080002E" w:rsidRPr="001622AA">
        <w:rPr>
          <w:rFonts w:ascii="Baskerville" w:hAnsi="Baskerville" w:cs="Arial"/>
        </w:rPr>
        <w:t xml:space="preserve"> must be </w:t>
      </w:r>
      <w:r w:rsidR="00001D72" w:rsidRPr="001622AA">
        <w:rPr>
          <w:rFonts w:ascii="Baskerville" w:hAnsi="Baskerville" w:cs="Arial"/>
        </w:rPr>
        <w:t xml:space="preserve">equally </w:t>
      </w:r>
      <w:r w:rsidR="00AC3EFD" w:rsidRPr="001622AA">
        <w:rPr>
          <w:rFonts w:ascii="Baskerville" w:hAnsi="Baskerville" w:cs="Arial"/>
        </w:rPr>
        <w:t>explored</w:t>
      </w:r>
      <w:r w:rsidR="0080002E" w:rsidRPr="001622AA">
        <w:rPr>
          <w:rFonts w:ascii="Baskerville" w:hAnsi="Baskerville" w:cs="Arial"/>
        </w:rPr>
        <w:t xml:space="preserve"> at the grassroots level, </w:t>
      </w:r>
      <w:r w:rsidR="00001D72" w:rsidRPr="001622AA">
        <w:rPr>
          <w:rFonts w:ascii="Baskerville" w:hAnsi="Baskerville" w:cs="Arial"/>
        </w:rPr>
        <w:t>i.e.,</w:t>
      </w:r>
      <w:r w:rsidR="0080002E" w:rsidRPr="001622AA">
        <w:rPr>
          <w:rFonts w:ascii="Baskerville" w:hAnsi="Baskerville" w:cs="Arial"/>
        </w:rPr>
        <w:t xml:space="preserve"> education. </w:t>
      </w:r>
      <w:r w:rsidR="00F574C1" w:rsidRPr="001622AA">
        <w:rPr>
          <w:rFonts w:ascii="Baskerville" w:hAnsi="Baskerville" w:cs="Arial"/>
          <w:color w:val="000000" w:themeColor="text1"/>
        </w:rPr>
        <w:t xml:space="preserve">In keeping with the </w:t>
      </w:r>
      <w:r w:rsidR="001F6F49" w:rsidRPr="001622AA">
        <w:rPr>
          <w:rFonts w:ascii="Baskerville" w:hAnsi="Baskerville" w:cs="Arial"/>
          <w:color w:val="000000" w:themeColor="text1"/>
        </w:rPr>
        <w:t xml:space="preserve">dynamic role of </w:t>
      </w:r>
      <w:r w:rsidR="00F574C1" w:rsidRPr="001622AA">
        <w:rPr>
          <w:rFonts w:ascii="Baskerville" w:hAnsi="Baskerville" w:cs="Arial"/>
          <w:color w:val="000000" w:themeColor="text1"/>
        </w:rPr>
        <w:t xml:space="preserve">government </w:t>
      </w:r>
      <w:r w:rsidR="001F6F49" w:rsidRPr="001622AA">
        <w:rPr>
          <w:rFonts w:ascii="Baskerville" w:hAnsi="Baskerville" w:cs="Arial"/>
          <w:color w:val="000000" w:themeColor="text1"/>
        </w:rPr>
        <w:t>p</w:t>
      </w:r>
      <w:r w:rsidR="00F574C1" w:rsidRPr="001622AA">
        <w:rPr>
          <w:rFonts w:ascii="Baskerville" w:hAnsi="Baskerville" w:cs="Arial"/>
          <w:color w:val="000000" w:themeColor="text1"/>
        </w:rPr>
        <w:t xml:space="preserve">roposed above, </w:t>
      </w:r>
      <w:r w:rsidR="00FC2581" w:rsidRPr="001622AA">
        <w:rPr>
          <w:rFonts w:ascii="Baskerville" w:hAnsi="Baskerville" w:cs="Arial"/>
          <w:color w:val="000000" w:themeColor="text1"/>
        </w:rPr>
        <w:t>governmental departments of education</w:t>
      </w:r>
      <w:r w:rsidR="00F574C1" w:rsidRPr="001622AA">
        <w:rPr>
          <w:rFonts w:ascii="Baskerville" w:hAnsi="Baskerville" w:cs="Arial"/>
          <w:color w:val="000000" w:themeColor="text1"/>
        </w:rPr>
        <w:t xml:space="preserve"> should</w:t>
      </w:r>
      <w:r w:rsidR="00E5510D" w:rsidRPr="001622AA">
        <w:rPr>
          <w:rFonts w:ascii="Baskerville" w:hAnsi="Baskerville" w:cs="Arial"/>
          <w:color w:val="000000" w:themeColor="text1"/>
        </w:rPr>
        <w:t xml:space="preserve"> also </w:t>
      </w:r>
      <w:r w:rsidR="00C2063C" w:rsidRPr="001622AA">
        <w:rPr>
          <w:rFonts w:ascii="Baskerville" w:hAnsi="Baskerville" w:cs="Arial"/>
          <w:color w:val="000000" w:themeColor="text1"/>
        </w:rPr>
        <w:t xml:space="preserve">display entrepreneurship in </w:t>
      </w:r>
      <w:r w:rsidR="00FC2581" w:rsidRPr="001622AA">
        <w:rPr>
          <w:rFonts w:ascii="Baskerville" w:hAnsi="Baskerville" w:cs="Arial"/>
          <w:color w:val="000000" w:themeColor="text1"/>
        </w:rPr>
        <w:t>mobiliz</w:t>
      </w:r>
      <w:r w:rsidR="00C2063C" w:rsidRPr="001622AA">
        <w:rPr>
          <w:rFonts w:ascii="Baskerville" w:hAnsi="Baskerville" w:cs="Arial"/>
          <w:color w:val="000000" w:themeColor="text1"/>
        </w:rPr>
        <w:t xml:space="preserve">ing the </w:t>
      </w:r>
      <w:r w:rsidR="00FC2581" w:rsidRPr="001622AA">
        <w:rPr>
          <w:rFonts w:ascii="Baskerville" w:hAnsi="Baskerville" w:cs="Arial"/>
          <w:color w:val="000000" w:themeColor="text1"/>
        </w:rPr>
        <w:t>re-structuring of teaching methods and curricula of such schools.</w:t>
      </w:r>
      <w:r w:rsidR="00E5510D" w:rsidRPr="001622AA">
        <w:rPr>
          <w:rFonts w:ascii="Baskerville" w:hAnsi="Baskerville" w:cs="Arial"/>
          <w:color w:val="000000" w:themeColor="text1"/>
        </w:rPr>
        <w:t xml:space="preserve"> For example,</w:t>
      </w:r>
      <w:r w:rsidR="00C2063C" w:rsidRPr="001622AA">
        <w:rPr>
          <w:rFonts w:ascii="Baskerville" w:hAnsi="Baskerville" w:cs="Arial"/>
        </w:rPr>
        <w:t xml:space="preserve"> </w:t>
      </w:r>
      <w:r w:rsidR="00E5510D" w:rsidRPr="001622AA">
        <w:rPr>
          <w:rFonts w:ascii="Baskerville" w:hAnsi="Baskerville" w:cs="Arial"/>
        </w:rPr>
        <w:t xml:space="preserve">educating students on the </w:t>
      </w:r>
      <w:r w:rsidR="00FE1144" w:rsidRPr="001622AA">
        <w:rPr>
          <w:rFonts w:ascii="Baskerville" w:hAnsi="Baskerville" w:cs="Arial"/>
        </w:rPr>
        <w:t>managerial implications of integrating</w:t>
      </w:r>
      <w:r w:rsidR="00FC2581" w:rsidRPr="001622AA">
        <w:rPr>
          <w:rFonts w:ascii="Baskerville" w:hAnsi="Baskerville" w:cs="Arial"/>
        </w:rPr>
        <w:t xml:space="preserve"> dynami</w:t>
      </w:r>
      <w:r w:rsidR="00FE1144" w:rsidRPr="001622AA">
        <w:rPr>
          <w:rFonts w:ascii="Baskerville" w:hAnsi="Baskerville" w:cs="Arial"/>
        </w:rPr>
        <w:t>c</w:t>
      </w:r>
      <w:r w:rsidR="00FC2581" w:rsidRPr="001622AA">
        <w:rPr>
          <w:rFonts w:ascii="Baskerville" w:hAnsi="Baskerville" w:cs="Arial"/>
        </w:rPr>
        <w:t xml:space="preserve"> </w:t>
      </w:r>
      <w:r w:rsidR="00FE1144" w:rsidRPr="001622AA">
        <w:rPr>
          <w:rFonts w:ascii="Baskerville" w:hAnsi="Baskerville" w:cs="Arial"/>
        </w:rPr>
        <w:t>complex systems in economic models</w:t>
      </w:r>
      <w:r w:rsidR="00A161AB" w:rsidRPr="001622AA">
        <w:rPr>
          <w:rFonts w:ascii="Baskerville" w:hAnsi="Baskerville" w:cs="Arial"/>
        </w:rPr>
        <w:t xml:space="preserve"> should be </w:t>
      </w:r>
      <w:r w:rsidR="00E5510D" w:rsidRPr="001622AA">
        <w:rPr>
          <w:rFonts w:ascii="Baskerville" w:hAnsi="Baskerville" w:cs="Arial"/>
        </w:rPr>
        <w:t xml:space="preserve">highly </w:t>
      </w:r>
      <w:r w:rsidR="00A161AB" w:rsidRPr="001622AA">
        <w:rPr>
          <w:rFonts w:ascii="Baskerville" w:hAnsi="Baskerville" w:cs="Arial"/>
        </w:rPr>
        <w:t>advocated</w:t>
      </w:r>
      <w:r w:rsidR="00C2063C" w:rsidRPr="001622AA">
        <w:rPr>
          <w:rFonts w:ascii="Baskerville" w:hAnsi="Baskerville" w:cs="Arial"/>
        </w:rPr>
        <w:t xml:space="preserve"> (</w:t>
      </w:r>
      <w:r w:rsidR="002A4FF0" w:rsidRPr="001622AA">
        <w:rPr>
          <w:rFonts w:ascii="Baskerville" w:hAnsi="Baskerville" w:cs="Arial"/>
        </w:rPr>
        <w:t>e.g.,</w:t>
      </w:r>
      <w:r w:rsidR="00FE1144" w:rsidRPr="001622AA">
        <w:rPr>
          <w:rFonts w:ascii="Baskerville" w:hAnsi="Baskerville" w:cs="Arial"/>
        </w:rPr>
        <w:t xml:space="preserve"> the integrat</w:t>
      </w:r>
      <w:r w:rsidR="00A927BF" w:rsidRPr="001622AA">
        <w:rPr>
          <w:rFonts w:ascii="Baskerville" w:hAnsi="Baskerville" w:cs="Arial"/>
        </w:rPr>
        <w:t>ed</w:t>
      </w:r>
      <w:r w:rsidR="00FE1144" w:rsidRPr="001622AA">
        <w:rPr>
          <w:rFonts w:ascii="Baskerville" w:hAnsi="Baskerville" w:cs="Arial"/>
        </w:rPr>
        <w:t xml:space="preserve"> Reporting initiative,</w:t>
      </w:r>
      <w:r w:rsidR="00A161AB" w:rsidRPr="001622AA">
        <w:rPr>
          <w:rFonts w:ascii="Baskerville" w:hAnsi="Baskerville" w:cs="Arial"/>
        </w:rPr>
        <w:t xml:space="preserve"> </w:t>
      </w:r>
      <w:r w:rsidR="00FE1144" w:rsidRPr="001622AA">
        <w:rPr>
          <w:rFonts w:ascii="Baskerville" w:hAnsi="Baskerville" w:cs="Arial"/>
        </w:rPr>
        <w:t>co-operatives, social enterprises, Haier’s business model etc.)</w:t>
      </w:r>
      <w:r w:rsidR="00A161AB" w:rsidRPr="001622AA">
        <w:rPr>
          <w:rFonts w:ascii="Baskerville" w:hAnsi="Baskerville" w:cs="Arial"/>
        </w:rPr>
        <w:t xml:space="preserve">. </w:t>
      </w:r>
      <w:r w:rsidR="00E5510D" w:rsidRPr="001622AA">
        <w:rPr>
          <w:rFonts w:ascii="Baskerville" w:hAnsi="Baskerville" w:cs="Arial"/>
        </w:rPr>
        <w:t>Furthermore</w:t>
      </w:r>
      <w:r w:rsidR="00A161AB" w:rsidRPr="001622AA">
        <w:rPr>
          <w:rFonts w:ascii="Baskerville" w:hAnsi="Baskerville" w:cs="Arial"/>
        </w:rPr>
        <w:t>,</w:t>
      </w:r>
      <w:r w:rsidR="00E5510D" w:rsidRPr="001622AA">
        <w:rPr>
          <w:rFonts w:ascii="Baskerville" w:hAnsi="Baskerville" w:cs="Arial"/>
        </w:rPr>
        <w:t xml:space="preserve"> imparting a</w:t>
      </w:r>
      <w:r w:rsidR="00281A4C" w:rsidRPr="001622AA">
        <w:rPr>
          <w:rFonts w:ascii="Baskerville" w:hAnsi="Baskerville" w:cs="Arial"/>
        </w:rPr>
        <w:t xml:space="preserve">wareness </w:t>
      </w:r>
      <w:r w:rsidR="00E5510D" w:rsidRPr="001622AA">
        <w:rPr>
          <w:rFonts w:ascii="Baskerville" w:hAnsi="Baskerville" w:cs="Arial"/>
        </w:rPr>
        <w:t>of the</w:t>
      </w:r>
      <w:r w:rsidR="00A161AB" w:rsidRPr="001622AA">
        <w:rPr>
          <w:rFonts w:ascii="Baskerville" w:hAnsi="Baskerville" w:cs="Arial"/>
        </w:rPr>
        <w:t xml:space="preserve"> causes underpinning their recent emergence </w:t>
      </w:r>
      <w:r w:rsidR="00E5510D" w:rsidRPr="001622AA">
        <w:rPr>
          <w:rFonts w:ascii="Baskerville" w:hAnsi="Baskerville" w:cs="Arial"/>
        </w:rPr>
        <w:t xml:space="preserve">becomes </w:t>
      </w:r>
      <w:r w:rsidR="00A161AB" w:rsidRPr="001622AA">
        <w:rPr>
          <w:rFonts w:ascii="Baskerville" w:hAnsi="Baskerville" w:cs="Arial"/>
        </w:rPr>
        <w:t>fundamental</w:t>
      </w:r>
      <w:r w:rsidR="00E5510D" w:rsidRPr="001622AA">
        <w:rPr>
          <w:rFonts w:ascii="Baskerville" w:hAnsi="Baskerville" w:cs="Arial"/>
        </w:rPr>
        <w:t xml:space="preserve">: e.g., </w:t>
      </w:r>
      <w:r w:rsidR="00A161AB" w:rsidRPr="001622AA">
        <w:rPr>
          <w:rFonts w:ascii="Baskerville" w:hAnsi="Baskerville" w:cs="Arial"/>
        </w:rPr>
        <w:t xml:space="preserve">explaining that the fossil fuel industry is decaying and proximate to </w:t>
      </w:r>
      <w:r w:rsidR="00D66854" w:rsidRPr="001622AA">
        <w:rPr>
          <w:rFonts w:ascii="Baskerville" w:hAnsi="Baskerville" w:cs="Arial"/>
        </w:rPr>
        <w:t xml:space="preserve">its </w:t>
      </w:r>
      <w:r w:rsidR="00A161AB" w:rsidRPr="001622AA">
        <w:rPr>
          <w:rFonts w:ascii="Baskerville" w:hAnsi="Baskerville" w:cs="Arial"/>
        </w:rPr>
        <w:t>end</w:t>
      </w:r>
      <w:r w:rsidRPr="001622AA">
        <w:rPr>
          <w:rFonts w:ascii="Baskerville" w:hAnsi="Baskerville" w:cs="Arial"/>
        </w:rPr>
        <w:t xml:space="preserve"> </w:t>
      </w:r>
      <w:r w:rsidRPr="001622AA">
        <w:rPr>
          <w:rFonts w:ascii="Baskerville" w:hAnsi="Baskerville" w:cs="Arial"/>
          <w:color w:val="000000" w:themeColor="text1"/>
        </w:rPr>
        <w:t>(Rifkin,2019)</w:t>
      </w:r>
      <w:r w:rsidR="00A161AB" w:rsidRPr="001622AA">
        <w:rPr>
          <w:rFonts w:ascii="Baskerville" w:hAnsi="Baskerville" w:cs="Arial"/>
          <w:color w:val="000000" w:themeColor="text1"/>
        </w:rPr>
        <w:t>,</w:t>
      </w:r>
      <w:r w:rsidRPr="001622AA">
        <w:rPr>
          <w:rFonts w:ascii="Baskerville" w:hAnsi="Baskerville" w:cs="Arial"/>
          <w:color w:val="000000" w:themeColor="text1"/>
        </w:rPr>
        <w:t xml:space="preserve"> </w:t>
      </w:r>
      <w:r w:rsidR="00A161AB" w:rsidRPr="001622AA">
        <w:rPr>
          <w:rFonts w:ascii="Baskerville" w:hAnsi="Baskerville" w:cs="Arial"/>
        </w:rPr>
        <w:t>would</w:t>
      </w:r>
      <w:r w:rsidR="00D66854" w:rsidRPr="001622AA">
        <w:rPr>
          <w:rFonts w:ascii="Baskerville" w:hAnsi="Baskerville" w:cs="Arial"/>
        </w:rPr>
        <w:t xml:space="preserve"> further</w:t>
      </w:r>
      <w:r w:rsidR="00A161AB" w:rsidRPr="001622AA">
        <w:rPr>
          <w:rFonts w:ascii="Baskerville" w:hAnsi="Baskerville" w:cs="Arial"/>
        </w:rPr>
        <w:t xml:space="preserve"> </w:t>
      </w:r>
      <w:r w:rsidR="00D66854" w:rsidRPr="001622AA">
        <w:rPr>
          <w:rFonts w:ascii="Baskerville" w:hAnsi="Baskerville" w:cs="Arial"/>
        </w:rPr>
        <w:t xml:space="preserve">enhance </w:t>
      </w:r>
      <w:r w:rsidR="00403AB3" w:rsidRPr="001622AA">
        <w:rPr>
          <w:rFonts w:ascii="Baskerville" w:hAnsi="Baskerville" w:cs="Arial"/>
        </w:rPr>
        <w:t>justification, credibility and</w:t>
      </w:r>
      <w:r w:rsidR="00D66854" w:rsidRPr="001622AA">
        <w:rPr>
          <w:rFonts w:ascii="Baskerville" w:hAnsi="Baskerville" w:cs="Arial"/>
        </w:rPr>
        <w:t xml:space="preserve"> purpose </w:t>
      </w:r>
      <w:r w:rsidR="00403AB3" w:rsidRPr="001622AA">
        <w:rPr>
          <w:rFonts w:ascii="Baskerville" w:hAnsi="Baskerville" w:cs="Arial"/>
        </w:rPr>
        <w:t xml:space="preserve">of </w:t>
      </w:r>
      <w:r w:rsidR="00D66854" w:rsidRPr="001622AA">
        <w:rPr>
          <w:rFonts w:ascii="Baskerville" w:hAnsi="Baskerville" w:cs="Arial"/>
        </w:rPr>
        <w:t>pursuing</w:t>
      </w:r>
      <w:r w:rsidR="00C2063C" w:rsidRPr="001622AA">
        <w:rPr>
          <w:rFonts w:ascii="Baskerville" w:hAnsi="Baskerville" w:cs="Arial"/>
        </w:rPr>
        <w:t xml:space="preserve"> “greener” alternatives. </w:t>
      </w:r>
      <w:r w:rsidR="00403AB3" w:rsidRPr="001622AA">
        <w:rPr>
          <w:rFonts w:ascii="Baskerville" w:hAnsi="Baskerville" w:cs="Arial"/>
        </w:rPr>
        <w:t>Bu</w:t>
      </w:r>
      <w:r w:rsidR="00FC2581" w:rsidRPr="001622AA">
        <w:rPr>
          <w:rFonts w:ascii="Baskerville" w:hAnsi="Baskerville" w:cs="Arial"/>
        </w:rPr>
        <w:t>siness schools should</w:t>
      </w:r>
      <w:r w:rsidR="00403AB3" w:rsidRPr="001622AA">
        <w:rPr>
          <w:rFonts w:ascii="Baskerville" w:hAnsi="Baskerville" w:cs="Arial"/>
        </w:rPr>
        <w:t xml:space="preserve"> thus</w:t>
      </w:r>
      <w:r w:rsidR="00FC2581" w:rsidRPr="001622AA">
        <w:rPr>
          <w:rFonts w:ascii="Baskerville" w:hAnsi="Baskerville" w:cs="Arial"/>
        </w:rPr>
        <w:t xml:space="preserve"> equip students with </w:t>
      </w:r>
      <w:r w:rsidR="00403AB3" w:rsidRPr="001622AA">
        <w:rPr>
          <w:rFonts w:ascii="Baskerville" w:hAnsi="Baskerville" w:cs="Arial"/>
        </w:rPr>
        <w:t xml:space="preserve">integrated and mission-led </w:t>
      </w:r>
      <w:r w:rsidR="00FC2581" w:rsidRPr="001622AA">
        <w:rPr>
          <w:rFonts w:ascii="Baskerville" w:hAnsi="Baskerville" w:cs="Arial"/>
        </w:rPr>
        <w:t xml:space="preserve">knowledge to develop </w:t>
      </w:r>
      <w:r w:rsidR="00D66854" w:rsidRPr="001622AA">
        <w:rPr>
          <w:rFonts w:ascii="Baskerville" w:hAnsi="Baskerville" w:cs="Arial"/>
        </w:rPr>
        <w:t xml:space="preserve">alternative </w:t>
      </w:r>
      <w:r w:rsidR="00BF7AA1" w:rsidRPr="001622AA">
        <w:rPr>
          <w:rFonts w:ascii="Baskerville" w:hAnsi="Baskerville" w:cs="Arial"/>
        </w:rPr>
        <w:lastRenderedPageBreak/>
        <w:t>sustainab</w:t>
      </w:r>
      <w:r w:rsidR="00403AB3" w:rsidRPr="001622AA">
        <w:rPr>
          <w:rFonts w:ascii="Baskerville" w:hAnsi="Baskerville" w:cs="Arial"/>
        </w:rPr>
        <w:t>ility</w:t>
      </w:r>
      <w:r w:rsidR="00BF7AA1" w:rsidRPr="001622AA">
        <w:rPr>
          <w:rFonts w:ascii="Baskerville" w:hAnsi="Baskerville" w:cs="Arial"/>
        </w:rPr>
        <w:t xml:space="preserve"> </w:t>
      </w:r>
      <w:r w:rsidR="00FC2581" w:rsidRPr="001622AA">
        <w:rPr>
          <w:rFonts w:ascii="Baskerville" w:hAnsi="Baskerville" w:cs="Arial"/>
        </w:rPr>
        <w:t>road-maps</w:t>
      </w:r>
      <w:r w:rsidR="00D66854" w:rsidRPr="001622AA">
        <w:rPr>
          <w:rFonts w:ascii="Baskerville" w:hAnsi="Baskerville" w:cs="Arial"/>
        </w:rPr>
        <w:t>; this</w:t>
      </w:r>
      <w:r w:rsidR="00BF7AA1" w:rsidRPr="001622AA">
        <w:rPr>
          <w:rFonts w:ascii="Baskerville" w:hAnsi="Baskerville" w:cs="Arial"/>
        </w:rPr>
        <w:t xml:space="preserve"> type of training would complement the training discussed by </w:t>
      </w:r>
      <w:r w:rsidR="00D66854" w:rsidRPr="001622AA">
        <w:rPr>
          <w:rFonts w:ascii="Baskerville" w:hAnsi="Baskerville" w:cs="Arial"/>
        </w:rPr>
        <w:t xml:space="preserve">Haidt's (2001) </w:t>
      </w:r>
      <w:r w:rsidR="00BF7AA1" w:rsidRPr="001622AA">
        <w:rPr>
          <w:rFonts w:ascii="Baskerville" w:hAnsi="Baskerville" w:cs="Arial"/>
        </w:rPr>
        <w:t xml:space="preserve">which concerns the </w:t>
      </w:r>
      <w:r w:rsidR="00FC2581" w:rsidRPr="001622AA">
        <w:rPr>
          <w:rFonts w:ascii="Baskerville" w:hAnsi="Baskerville" w:cs="Arial"/>
        </w:rPr>
        <w:t>elephant-rider</w:t>
      </w:r>
      <w:r w:rsidR="00D66854" w:rsidRPr="001622AA">
        <w:rPr>
          <w:rFonts w:ascii="Baskerville" w:hAnsi="Baskerville" w:cs="Arial"/>
        </w:rPr>
        <w:t xml:space="preserve"> thinking transformation</w:t>
      </w:r>
      <w:r w:rsidR="00BF7AA1" w:rsidRPr="001622AA">
        <w:rPr>
          <w:rFonts w:ascii="Baskerville" w:hAnsi="Baskerville" w:cs="Arial"/>
        </w:rPr>
        <w:t xml:space="preserve">, as it would </w:t>
      </w:r>
      <w:r w:rsidR="00403AB3" w:rsidRPr="001622AA">
        <w:rPr>
          <w:rFonts w:ascii="Baskerville" w:hAnsi="Baskerville" w:cs="Arial"/>
        </w:rPr>
        <w:t>educate</w:t>
      </w:r>
      <w:r w:rsidR="00BF7AA1" w:rsidRPr="001622AA">
        <w:rPr>
          <w:rFonts w:ascii="Baskerville" w:hAnsi="Baskerville" w:cs="Arial"/>
        </w:rPr>
        <w:t xml:space="preserve"> students</w:t>
      </w:r>
      <w:r w:rsidR="00403AB3" w:rsidRPr="001622AA">
        <w:rPr>
          <w:rFonts w:ascii="Baskerville" w:hAnsi="Baskerville" w:cs="Arial"/>
        </w:rPr>
        <w:t xml:space="preserve"> on how to change</w:t>
      </w:r>
      <w:r w:rsidR="00C2063C" w:rsidRPr="001622AA">
        <w:rPr>
          <w:rFonts w:ascii="Baskerville" w:hAnsi="Baskerville" w:cs="Arial"/>
        </w:rPr>
        <w:t xml:space="preserve"> endogenously</w:t>
      </w:r>
      <w:r w:rsidR="00403AB3" w:rsidRPr="001622AA">
        <w:rPr>
          <w:rFonts w:ascii="Baskerville" w:hAnsi="Baskerville" w:cs="Arial"/>
        </w:rPr>
        <w:t xml:space="preserve"> </w:t>
      </w:r>
      <w:r w:rsidR="00BF7AA1" w:rsidRPr="001622AA">
        <w:rPr>
          <w:rFonts w:ascii="Baskerville" w:hAnsi="Baskerville" w:cs="Arial"/>
        </w:rPr>
        <w:t xml:space="preserve">their cognitive and affective </w:t>
      </w:r>
      <w:r w:rsidR="00403AB3" w:rsidRPr="001622AA">
        <w:rPr>
          <w:rFonts w:ascii="Baskerville" w:hAnsi="Baskerville" w:cs="Arial"/>
        </w:rPr>
        <w:t>domain</w:t>
      </w:r>
      <w:r w:rsidR="00C2063C" w:rsidRPr="001622AA">
        <w:rPr>
          <w:rFonts w:ascii="Baskerville" w:hAnsi="Baskerville" w:cs="Arial"/>
        </w:rPr>
        <w:t>.</w:t>
      </w:r>
    </w:p>
    <w:p w14:paraId="1907D3C6" w14:textId="77777777" w:rsidR="004223C5" w:rsidRPr="001622AA" w:rsidRDefault="004223C5" w:rsidP="001622AA">
      <w:pPr>
        <w:spacing w:line="360" w:lineRule="auto"/>
        <w:jc w:val="both"/>
        <w:rPr>
          <w:rFonts w:ascii="Baskerville" w:hAnsi="Baskerville" w:cs="Arial"/>
        </w:rPr>
      </w:pPr>
    </w:p>
    <w:p w14:paraId="0715B7A8" w14:textId="49F77AB2" w:rsidR="00281A4C" w:rsidRPr="001622AA" w:rsidRDefault="00080087" w:rsidP="001622AA">
      <w:pPr>
        <w:spacing w:line="360" w:lineRule="auto"/>
        <w:ind w:firstLine="720"/>
        <w:jc w:val="both"/>
        <w:rPr>
          <w:rFonts w:ascii="Baskerville" w:hAnsi="Baskerville" w:cs="Arial"/>
        </w:rPr>
      </w:pPr>
      <w:r w:rsidRPr="001622AA">
        <w:rPr>
          <w:rFonts w:ascii="Baskerville" w:hAnsi="Baskerville" w:cs="Arial"/>
        </w:rPr>
        <w:t>Hartman &amp; Stafford</w:t>
      </w:r>
      <w:r w:rsidR="00EC6D4E" w:rsidRPr="001622AA">
        <w:rPr>
          <w:rFonts w:ascii="Baskerville" w:hAnsi="Baskerville" w:cs="Arial"/>
        </w:rPr>
        <w:t>’s</w:t>
      </w:r>
      <w:r w:rsidR="00685C88" w:rsidRPr="001622AA">
        <w:rPr>
          <w:rFonts w:ascii="Baskerville" w:hAnsi="Baskerville" w:cs="Arial"/>
        </w:rPr>
        <w:t xml:space="preserve"> </w:t>
      </w:r>
      <w:r w:rsidRPr="001622AA">
        <w:rPr>
          <w:rFonts w:ascii="Baskerville" w:hAnsi="Baskerville" w:cs="Arial"/>
        </w:rPr>
        <w:t xml:space="preserve">(2006) </w:t>
      </w:r>
      <w:r w:rsidR="00685C88" w:rsidRPr="001622AA">
        <w:rPr>
          <w:rFonts w:ascii="Baskerville" w:hAnsi="Baskerville" w:cs="Arial"/>
        </w:rPr>
        <w:t xml:space="preserve">case study </w:t>
      </w:r>
      <w:r w:rsidRPr="001622AA">
        <w:rPr>
          <w:rFonts w:ascii="Baskerville" w:hAnsi="Baskerville" w:cs="Arial"/>
        </w:rPr>
        <w:t>on Greenpeace’s</w:t>
      </w:r>
      <w:r w:rsidR="00EC6D4E" w:rsidRPr="001622AA">
        <w:rPr>
          <w:rFonts w:ascii="Baskerville" w:hAnsi="Baskerville" w:cs="Arial"/>
        </w:rPr>
        <w:t xml:space="preserve"> development of </w:t>
      </w:r>
      <w:r w:rsidRPr="001622AA">
        <w:rPr>
          <w:rFonts w:ascii="Baskerville" w:hAnsi="Baskerville" w:cs="Arial"/>
        </w:rPr>
        <w:t>the</w:t>
      </w:r>
      <w:r w:rsidR="00EC6D4E" w:rsidRPr="001622AA">
        <w:rPr>
          <w:rFonts w:ascii="Baskerville" w:hAnsi="Baskerville" w:cs="Arial"/>
        </w:rPr>
        <w:t xml:space="preserve"> eco-friendly </w:t>
      </w:r>
      <w:r w:rsidRPr="001622AA">
        <w:rPr>
          <w:rFonts w:ascii="Baskerville" w:hAnsi="Baskerville" w:cs="Arial"/>
        </w:rPr>
        <w:t xml:space="preserve">‘Greenfreeze’ </w:t>
      </w:r>
      <w:r w:rsidR="00EC6D4E" w:rsidRPr="001622AA">
        <w:rPr>
          <w:rFonts w:ascii="Baskerville" w:hAnsi="Baskerville" w:cs="Arial"/>
        </w:rPr>
        <w:t>refrigerant</w:t>
      </w:r>
      <w:r w:rsidR="00685C88" w:rsidRPr="001622AA">
        <w:rPr>
          <w:rFonts w:ascii="Baskerville" w:hAnsi="Baskerville" w:cs="Arial"/>
        </w:rPr>
        <w:t>,</w:t>
      </w:r>
      <w:r w:rsidR="00EC6D4E" w:rsidRPr="001622AA">
        <w:rPr>
          <w:rFonts w:ascii="Baskerville" w:hAnsi="Baskerville" w:cs="Arial"/>
        </w:rPr>
        <w:t xml:space="preserve"> and</w:t>
      </w:r>
      <w:r w:rsidRPr="001622AA">
        <w:rPr>
          <w:rFonts w:ascii="Baskerville" w:hAnsi="Baskerville" w:cs="Arial"/>
        </w:rPr>
        <w:t xml:space="preserve"> </w:t>
      </w:r>
      <w:r w:rsidR="007931CD" w:rsidRPr="001622AA">
        <w:rPr>
          <w:rFonts w:ascii="Baskerville" w:hAnsi="Baskerville" w:cs="Arial"/>
        </w:rPr>
        <w:t xml:space="preserve">on the NGO’s </w:t>
      </w:r>
      <w:r w:rsidR="00EC6D4E" w:rsidRPr="001622AA">
        <w:rPr>
          <w:rFonts w:ascii="Baskerville" w:hAnsi="Baskerville" w:cs="Arial"/>
        </w:rPr>
        <w:t xml:space="preserve">attempts to </w:t>
      </w:r>
      <w:r w:rsidR="00685C88" w:rsidRPr="001622AA">
        <w:rPr>
          <w:rFonts w:ascii="Baskerville" w:hAnsi="Baskerville" w:cs="Arial"/>
        </w:rPr>
        <w:t>make</w:t>
      </w:r>
      <w:r w:rsidR="00EC6D4E" w:rsidRPr="001622AA">
        <w:rPr>
          <w:rFonts w:ascii="Baskerville" w:hAnsi="Baskerville" w:cs="Arial"/>
        </w:rPr>
        <w:t xml:space="preserve"> the technology </w:t>
      </w:r>
      <w:r w:rsidR="00685C88" w:rsidRPr="001622AA">
        <w:rPr>
          <w:rFonts w:ascii="Baskerville" w:hAnsi="Baskerville" w:cs="Arial"/>
        </w:rPr>
        <w:t xml:space="preserve">a mainstream solution, shed light upon the </w:t>
      </w:r>
      <w:r w:rsidR="00EC6D4E" w:rsidRPr="001622AA">
        <w:rPr>
          <w:rFonts w:ascii="Baskerville" w:hAnsi="Baskerville" w:cs="Arial"/>
        </w:rPr>
        <w:t>much-needed integrat</w:t>
      </w:r>
      <w:r w:rsidR="00FA1B3B" w:rsidRPr="001622AA">
        <w:rPr>
          <w:rFonts w:ascii="Baskerville" w:hAnsi="Baskerville" w:cs="Arial"/>
        </w:rPr>
        <w:t>ive</w:t>
      </w:r>
      <w:r w:rsidR="00EC6D4E" w:rsidRPr="001622AA">
        <w:rPr>
          <w:rFonts w:ascii="Baskerville" w:hAnsi="Baskerville" w:cs="Arial"/>
        </w:rPr>
        <w:t xml:space="preserve"> character of an alternative-roadmap</w:t>
      </w:r>
      <w:r w:rsidR="000D389B" w:rsidRPr="001622AA">
        <w:rPr>
          <w:rFonts w:ascii="Baskerville" w:hAnsi="Baskerville" w:cs="Arial"/>
        </w:rPr>
        <w:t xml:space="preserve"> and</w:t>
      </w:r>
      <w:r w:rsidR="007931CD" w:rsidRPr="001622AA">
        <w:rPr>
          <w:rFonts w:ascii="Baskerville" w:hAnsi="Baskerville" w:cs="Arial"/>
        </w:rPr>
        <w:t xml:space="preserve"> </w:t>
      </w:r>
      <w:r w:rsidR="00F51508" w:rsidRPr="001622AA">
        <w:rPr>
          <w:rFonts w:ascii="Baskerville" w:hAnsi="Baskerville" w:cs="Arial"/>
        </w:rPr>
        <w:t>relative key</w:t>
      </w:r>
      <w:r w:rsidR="00685C88" w:rsidRPr="001622AA">
        <w:rPr>
          <w:rFonts w:ascii="Baskerville" w:hAnsi="Baskerville" w:cs="Arial"/>
        </w:rPr>
        <w:t xml:space="preserve"> obstacles. </w:t>
      </w:r>
      <w:r w:rsidR="007931CD" w:rsidRPr="001622AA">
        <w:rPr>
          <w:rFonts w:ascii="Baskerville" w:hAnsi="Baskerville" w:cs="Arial"/>
        </w:rPr>
        <w:t xml:space="preserve">Specifically, </w:t>
      </w:r>
      <w:r w:rsidR="00F51508" w:rsidRPr="001622AA">
        <w:rPr>
          <w:rFonts w:ascii="Baskerville" w:hAnsi="Baskerville" w:cs="Arial"/>
        </w:rPr>
        <w:t>emphasis on the industry</w:t>
      </w:r>
      <w:r w:rsidR="00685C88" w:rsidRPr="001622AA">
        <w:rPr>
          <w:rFonts w:ascii="Baskerville" w:hAnsi="Baskerville" w:cs="Arial"/>
        </w:rPr>
        <w:t xml:space="preserve"> </w:t>
      </w:r>
      <w:r w:rsidRPr="001622AA">
        <w:rPr>
          <w:rFonts w:ascii="Baskerville" w:hAnsi="Baskerville" w:cs="Arial"/>
        </w:rPr>
        <w:t xml:space="preserve">resistance </w:t>
      </w:r>
      <w:r w:rsidR="00685C88" w:rsidRPr="001622AA">
        <w:rPr>
          <w:rFonts w:ascii="Baskerville" w:hAnsi="Baskerville" w:cs="Arial"/>
        </w:rPr>
        <w:t>to leapfrog to</w:t>
      </w:r>
      <w:r w:rsidR="007931CD" w:rsidRPr="001622AA">
        <w:rPr>
          <w:rFonts w:ascii="Baskerville" w:hAnsi="Baskerville" w:cs="Arial"/>
        </w:rPr>
        <w:t xml:space="preserve"> a</w:t>
      </w:r>
      <w:r w:rsidR="00685C88" w:rsidRPr="001622AA">
        <w:rPr>
          <w:rFonts w:ascii="Baskerville" w:hAnsi="Baskerville" w:cs="Arial"/>
        </w:rPr>
        <w:t xml:space="preserve"> new technology is indicative of a lethargic </w:t>
      </w:r>
      <w:r w:rsidRPr="001622AA">
        <w:rPr>
          <w:rFonts w:ascii="Baskerville" w:hAnsi="Baskerville" w:cs="Arial"/>
        </w:rPr>
        <w:t xml:space="preserve">industry </w:t>
      </w:r>
      <w:r w:rsidR="00685C88" w:rsidRPr="001622AA">
        <w:rPr>
          <w:rFonts w:ascii="Baskerville" w:hAnsi="Baskerville" w:cs="Arial"/>
        </w:rPr>
        <w:t>infrastructure, inept to dynamism and fixated on short-termism: manufactures dis-interest mainly derived from the realization that the solution held limited commercial value as it could not be patented</w:t>
      </w:r>
      <w:r w:rsidR="00875586" w:rsidRPr="001622AA">
        <w:rPr>
          <w:rFonts w:ascii="Baskerville" w:hAnsi="Baskerville" w:cs="Arial"/>
        </w:rPr>
        <w:t xml:space="preserve">. </w:t>
      </w:r>
      <w:r w:rsidRPr="001622AA">
        <w:rPr>
          <w:rFonts w:ascii="Baskerville" w:hAnsi="Baskerville" w:cs="Arial"/>
        </w:rPr>
        <w:t>Additionally</w:t>
      </w:r>
      <w:r w:rsidR="00685C88" w:rsidRPr="001622AA">
        <w:rPr>
          <w:rFonts w:ascii="Baskerville" w:hAnsi="Baskerville" w:cs="Arial"/>
        </w:rPr>
        <w:t>, rather th</w:t>
      </w:r>
      <w:r w:rsidRPr="001622AA">
        <w:rPr>
          <w:rFonts w:ascii="Baskerville" w:hAnsi="Baskerville" w:cs="Arial"/>
        </w:rPr>
        <w:t xml:space="preserve">an </w:t>
      </w:r>
      <w:r w:rsidR="00685C88" w:rsidRPr="001622AA">
        <w:rPr>
          <w:rFonts w:ascii="Baskerville" w:hAnsi="Baskerville" w:cs="Arial"/>
        </w:rPr>
        <w:t xml:space="preserve">entrepreneurial, state </w:t>
      </w:r>
      <w:r w:rsidRPr="001622AA">
        <w:rPr>
          <w:rFonts w:ascii="Baskerville" w:hAnsi="Baskerville" w:cs="Arial"/>
        </w:rPr>
        <w:t>inte</w:t>
      </w:r>
      <w:r w:rsidR="009B541F" w:rsidRPr="001622AA">
        <w:rPr>
          <w:rFonts w:ascii="Baskerville" w:hAnsi="Baskerville" w:cs="Arial"/>
        </w:rPr>
        <w:t xml:space="preserve">rventions were passive </w:t>
      </w:r>
      <w:r w:rsidR="00685C88" w:rsidRPr="001622AA">
        <w:rPr>
          <w:rFonts w:ascii="Baskerville" w:hAnsi="Baskerville" w:cs="Arial"/>
        </w:rPr>
        <w:t>an</w:t>
      </w:r>
      <w:r w:rsidR="009B541F" w:rsidRPr="001622AA">
        <w:rPr>
          <w:rFonts w:ascii="Baskerville" w:hAnsi="Baskerville" w:cs="Arial"/>
        </w:rPr>
        <w:t>d, at times,</w:t>
      </w:r>
      <w:r w:rsidR="00685C88" w:rsidRPr="001622AA">
        <w:rPr>
          <w:rFonts w:ascii="Baskerville" w:hAnsi="Baskerville" w:cs="Arial"/>
        </w:rPr>
        <w:t xml:space="preserve"> imped</w:t>
      </w:r>
      <w:r w:rsidR="009B541F" w:rsidRPr="001622AA">
        <w:rPr>
          <w:rFonts w:ascii="Baskerville" w:hAnsi="Baskerville" w:cs="Arial"/>
        </w:rPr>
        <w:t>ed</w:t>
      </w:r>
      <w:r w:rsidR="00685C88" w:rsidRPr="001622AA">
        <w:rPr>
          <w:rFonts w:ascii="Baskerville" w:hAnsi="Baskerville" w:cs="Arial"/>
        </w:rPr>
        <w:t xml:space="preserve"> the diffusion of Greenfreeze</w:t>
      </w:r>
      <w:r w:rsidR="009B541F" w:rsidRPr="001622AA">
        <w:rPr>
          <w:rFonts w:ascii="Baskerville" w:hAnsi="Baskerville" w:cs="Arial"/>
        </w:rPr>
        <w:t xml:space="preserve">: </w:t>
      </w:r>
      <w:r w:rsidR="00685C88" w:rsidRPr="001622AA">
        <w:rPr>
          <w:rFonts w:ascii="Baskerville" w:hAnsi="Baskerville" w:cs="Arial"/>
        </w:rPr>
        <w:t>the American Environmental Protection Agency’s approval process was ripe with such excessive bureaucracy that it di-incentivized the private sector in pursuing the green alternative</w:t>
      </w:r>
      <w:r w:rsidR="00875586" w:rsidRPr="001622AA">
        <w:rPr>
          <w:rFonts w:ascii="Baskerville" w:hAnsi="Baskerville" w:cs="Arial"/>
        </w:rPr>
        <w:t xml:space="preserve"> (</w:t>
      </w:r>
      <w:r w:rsidR="00CA08AD" w:rsidRPr="001622AA">
        <w:rPr>
          <w:rFonts w:ascii="Baskerville" w:hAnsi="Baskerville" w:cs="Arial"/>
        </w:rPr>
        <w:t>Crane</w:t>
      </w:r>
      <w:r w:rsidR="00593634" w:rsidRPr="001622AA">
        <w:rPr>
          <w:rFonts w:ascii="Baskerville" w:hAnsi="Baskerville" w:cs="Arial"/>
        </w:rPr>
        <w:t xml:space="preserve"> </w:t>
      </w:r>
      <w:r w:rsidR="00CA08AD" w:rsidRPr="001622AA">
        <w:rPr>
          <w:rFonts w:ascii="Baskerville" w:hAnsi="Baskerville" w:cs="Arial"/>
        </w:rPr>
        <w:t>&amp;</w:t>
      </w:r>
      <w:r w:rsidR="00593634" w:rsidRPr="001622AA">
        <w:rPr>
          <w:rFonts w:ascii="Baskerville" w:hAnsi="Baskerville" w:cs="Arial"/>
        </w:rPr>
        <w:t xml:space="preserve"> </w:t>
      </w:r>
      <w:r w:rsidR="00CA08AD" w:rsidRPr="001622AA">
        <w:rPr>
          <w:rFonts w:ascii="Baskerville" w:hAnsi="Baskerville" w:cs="Arial"/>
        </w:rPr>
        <w:t>Matten,2010</w:t>
      </w:r>
      <w:r w:rsidR="00875586" w:rsidRPr="001622AA">
        <w:rPr>
          <w:rFonts w:ascii="Baskerville" w:hAnsi="Baskerville" w:cs="Arial"/>
        </w:rPr>
        <w:t>).</w:t>
      </w:r>
      <w:r w:rsidR="00685C88" w:rsidRPr="001622AA">
        <w:rPr>
          <w:rFonts w:ascii="Baskerville" w:hAnsi="Baskerville" w:cs="Arial"/>
        </w:rPr>
        <w:t xml:space="preserve"> </w:t>
      </w:r>
      <w:r w:rsidR="007931CD" w:rsidRPr="001622AA">
        <w:rPr>
          <w:rFonts w:ascii="Baskerville" w:hAnsi="Baskerville" w:cs="Arial"/>
        </w:rPr>
        <w:t xml:space="preserve">However, </w:t>
      </w:r>
      <w:r w:rsidR="00EC2DDF" w:rsidRPr="001622AA">
        <w:rPr>
          <w:rFonts w:ascii="Baskerville" w:hAnsi="Baskerville" w:cs="Arial"/>
        </w:rPr>
        <w:t>Greenpeace</w:t>
      </w:r>
      <w:r w:rsidR="007931CD" w:rsidRPr="001622AA">
        <w:rPr>
          <w:rFonts w:ascii="Baskerville" w:hAnsi="Baskerville" w:cs="Arial"/>
        </w:rPr>
        <w:t>’s</w:t>
      </w:r>
      <w:r w:rsidR="00EC2DDF" w:rsidRPr="001622AA">
        <w:rPr>
          <w:rFonts w:ascii="Baskerville" w:hAnsi="Baskerville" w:cs="Arial"/>
        </w:rPr>
        <w:t xml:space="preserve"> ample collaborative </w:t>
      </w:r>
      <w:r w:rsidR="009B541F" w:rsidRPr="001622AA">
        <w:rPr>
          <w:rFonts w:ascii="Baskerville" w:hAnsi="Baskerville" w:cs="Arial"/>
        </w:rPr>
        <w:t>demeanour with corporations and governments</w:t>
      </w:r>
      <w:r w:rsidR="007931CD" w:rsidRPr="001622AA">
        <w:rPr>
          <w:rFonts w:ascii="Baskerville" w:hAnsi="Baskerville" w:cs="Arial"/>
        </w:rPr>
        <w:t xml:space="preserve">, </w:t>
      </w:r>
      <w:r w:rsidR="00EC2DDF" w:rsidRPr="001622AA">
        <w:rPr>
          <w:rFonts w:ascii="Baskerville" w:hAnsi="Baskerville" w:cs="Arial"/>
        </w:rPr>
        <w:t xml:space="preserve">accompanied by </w:t>
      </w:r>
      <w:r w:rsidR="00051293" w:rsidRPr="001622AA">
        <w:rPr>
          <w:rFonts w:ascii="Baskerville" w:hAnsi="Baskerville" w:cs="Arial"/>
        </w:rPr>
        <w:t>the orchestration of numerous</w:t>
      </w:r>
      <w:r w:rsidR="009B541F" w:rsidRPr="001622AA">
        <w:rPr>
          <w:rFonts w:ascii="Baskerville" w:hAnsi="Baskerville" w:cs="Arial"/>
        </w:rPr>
        <w:t xml:space="preserve"> protests</w:t>
      </w:r>
      <w:r w:rsidR="00051293" w:rsidRPr="001622AA">
        <w:rPr>
          <w:rFonts w:ascii="Baskerville" w:hAnsi="Baskerville" w:cs="Arial"/>
        </w:rPr>
        <w:t xml:space="preserve"> and emotive accusatory media campaigns, </w:t>
      </w:r>
      <w:r w:rsidR="007931CD" w:rsidRPr="001622AA">
        <w:rPr>
          <w:rFonts w:ascii="Baskerville" w:hAnsi="Baskerville" w:cs="Arial"/>
        </w:rPr>
        <w:t>frame the organization as a co-creator of mission-led</w:t>
      </w:r>
      <w:r w:rsidR="000D389B" w:rsidRPr="001622AA">
        <w:rPr>
          <w:rFonts w:ascii="Baskerville" w:hAnsi="Baskerville" w:cs="Arial"/>
        </w:rPr>
        <w:t xml:space="preserve"> </w:t>
      </w:r>
      <w:r w:rsidR="007931CD" w:rsidRPr="001622AA">
        <w:rPr>
          <w:rFonts w:ascii="Baskerville" w:hAnsi="Baskerville" w:cs="Arial"/>
        </w:rPr>
        <w:t xml:space="preserve">innovation, leading </w:t>
      </w:r>
      <w:r w:rsidR="00051293" w:rsidRPr="001622AA">
        <w:rPr>
          <w:rFonts w:ascii="Baskerville" w:hAnsi="Baskerville" w:cs="Arial"/>
        </w:rPr>
        <w:t>Greenfreeze to enter the market</w:t>
      </w:r>
      <w:r w:rsidR="009B541F" w:rsidRPr="001622AA">
        <w:rPr>
          <w:rFonts w:ascii="Baskerville" w:hAnsi="Baskerville" w:cs="Arial"/>
        </w:rPr>
        <w:t xml:space="preserve"> by</w:t>
      </w:r>
      <w:r w:rsidR="00051293" w:rsidRPr="001622AA">
        <w:rPr>
          <w:rFonts w:ascii="Baskerville" w:hAnsi="Baskerville" w:cs="Arial"/>
        </w:rPr>
        <w:t xml:space="preserve"> substituting environment-adverse HFC-based refrigerants. Echoing Haidt’s (2001) analysis, </w:t>
      </w:r>
      <w:r w:rsidR="00D17814" w:rsidRPr="001622AA">
        <w:rPr>
          <w:rFonts w:ascii="Baskerville" w:hAnsi="Baskerville" w:cs="Arial"/>
        </w:rPr>
        <w:t xml:space="preserve">Greenpeace’s ability to mobilize the public through an emotive-oriented approach, bolstered by scientific </w:t>
      </w:r>
      <w:r w:rsidR="00513115" w:rsidRPr="001622AA">
        <w:rPr>
          <w:rFonts w:ascii="Baskerville" w:hAnsi="Baskerville" w:cs="Arial"/>
        </w:rPr>
        <w:t>evidence</w:t>
      </w:r>
      <w:r w:rsidR="00D17814" w:rsidRPr="001622AA">
        <w:rPr>
          <w:rFonts w:ascii="Baskerville" w:hAnsi="Baskerville" w:cs="Arial"/>
        </w:rPr>
        <w:t xml:space="preserve"> and a</w:t>
      </w:r>
      <w:r w:rsidR="00513115" w:rsidRPr="001622AA">
        <w:rPr>
          <w:rFonts w:ascii="Baskerville" w:hAnsi="Baskerville" w:cs="Arial"/>
        </w:rPr>
        <w:t xml:space="preserve"> </w:t>
      </w:r>
      <w:r w:rsidR="00D17814" w:rsidRPr="001622AA">
        <w:rPr>
          <w:rFonts w:ascii="Baskerville" w:hAnsi="Baskerville" w:cs="Arial"/>
        </w:rPr>
        <w:t>gree</w:t>
      </w:r>
      <w:r w:rsidR="00513115" w:rsidRPr="001622AA">
        <w:rPr>
          <w:rFonts w:ascii="Baskerville" w:hAnsi="Baskerville" w:cs="Arial"/>
        </w:rPr>
        <w:t xml:space="preserve">ner </w:t>
      </w:r>
      <w:r w:rsidR="000D389B" w:rsidRPr="001622AA">
        <w:rPr>
          <w:rFonts w:ascii="Baskerville" w:hAnsi="Baskerville" w:cs="Arial"/>
        </w:rPr>
        <w:t>alternative</w:t>
      </w:r>
      <w:r w:rsidR="00513115" w:rsidRPr="001622AA">
        <w:rPr>
          <w:rFonts w:ascii="Baskerville" w:hAnsi="Baskerville" w:cs="Arial"/>
        </w:rPr>
        <w:t>,</w:t>
      </w:r>
      <w:r w:rsidR="00D17814" w:rsidRPr="001622AA">
        <w:rPr>
          <w:rFonts w:ascii="Baskerville" w:hAnsi="Baskerville" w:cs="Arial"/>
        </w:rPr>
        <w:t xml:space="preserve"> is a riveting example of how training the “elephant” and the “rider” can be much more effective when there </w:t>
      </w:r>
      <w:r w:rsidR="009B541F" w:rsidRPr="001622AA">
        <w:rPr>
          <w:rFonts w:ascii="Baskerville" w:hAnsi="Baskerville" w:cs="Arial"/>
        </w:rPr>
        <w:t xml:space="preserve">is </w:t>
      </w:r>
      <w:r w:rsidR="00D17814" w:rsidRPr="001622AA">
        <w:rPr>
          <w:rFonts w:ascii="Baskerville" w:hAnsi="Baskerville" w:cs="Arial"/>
        </w:rPr>
        <w:t xml:space="preserve">such </w:t>
      </w:r>
      <w:r w:rsidR="00513115" w:rsidRPr="001622AA">
        <w:rPr>
          <w:rFonts w:ascii="Baskerville" w:hAnsi="Baskerville" w:cs="Arial"/>
        </w:rPr>
        <w:t xml:space="preserve">technology as Greenfreeze that </w:t>
      </w:r>
      <w:r w:rsidR="00D17814" w:rsidRPr="001622AA">
        <w:rPr>
          <w:rFonts w:ascii="Baskerville" w:hAnsi="Baskerville" w:cs="Arial"/>
        </w:rPr>
        <w:t xml:space="preserve">concretizes a feasible alternative </w:t>
      </w:r>
      <w:r w:rsidR="00513115" w:rsidRPr="001622AA">
        <w:rPr>
          <w:rFonts w:ascii="Baskerville" w:hAnsi="Baskerville" w:cs="Arial"/>
        </w:rPr>
        <w:t>road-map</w:t>
      </w:r>
      <w:r w:rsidR="00D17814" w:rsidRPr="001622AA">
        <w:rPr>
          <w:rFonts w:ascii="Baskerville" w:hAnsi="Baskerville" w:cs="Arial"/>
        </w:rPr>
        <w:t xml:space="preserve">. </w:t>
      </w:r>
    </w:p>
    <w:p w14:paraId="7557F24D" w14:textId="77777777" w:rsidR="00281A4C" w:rsidRPr="001622AA" w:rsidRDefault="00281A4C" w:rsidP="001622AA">
      <w:pPr>
        <w:spacing w:line="360" w:lineRule="auto"/>
        <w:ind w:firstLine="720"/>
        <w:jc w:val="both"/>
        <w:rPr>
          <w:rFonts w:ascii="Baskerville" w:hAnsi="Baskerville" w:cs="Arial"/>
        </w:rPr>
      </w:pPr>
    </w:p>
    <w:p w14:paraId="026DAE14" w14:textId="50812FDB" w:rsidR="00FB70A7" w:rsidRPr="001622AA" w:rsidRDefault="00EC6D4E" w:rsidP="001622AA">
      <w:pPr>
        <w:spacing w:line="360" w:lineRule="auto"/>
        <w:ind w:firstLine="720"/>
        <w:jc w:val="both"/>
        <w:rPr>
          <w:rFonts w:ascii="Baskerville" w:hAnsi="Baskerville" w:cs="Arial"/>
        </w:rPr>
      </w:pPr>
      <w:r w:rsidRPr="001622AA">
        <w:rPr>
          <w:rFonts w:ascii="Baskerville" w:hAnsi="Baskerville" w:cs="Arial"/>
        </w:rPr>
        <w:t xml:space="preserve">Albeit non-governmental, Greenpeace demonstrated to act </w:t>
      </w:r>
      <w:r w:rsidR="00875586" w:rsidRPr="001622AA">
        <w:rPr>
          <w:rFonts w:ascii="Baskerville" w:hAnsi="Baskerville" w:cs="Arial"/>
        </w:rPr>
        <w:t xml:space="preserve">as a </w:t>
      </w:r>
      <w:r w:rsidRPr="001622AA">
        <w:rPr>
          <w:rFonts w:ascii="Baskerville" w:hAnsi="Baskerville" w:cs="Arial"/>
        </w:rPr>
        <w:t>dynamic CSR enabler</w:t>
      </w:r>
      <w:r w:rsidR="008A32B1" w:rsidRPr="001622AA">
        <w:rPr>
          <w:rFonts w:ascii="Baskerville" w:hAnsi="Baskerville" w:cs="Arial"/>
        </w:rPr>
        <w:t>,</w:t>
      </w:r>
      <w:r w:rsidRPr="001622AA">
        <w:rPr>
          <w:rFonts w:ascii="Baskerville" w:hAnsi="Baskerville" w:cs="Arial"/>
        </w:rPr>
        <w:t xml:space="preserve"> recall</w:t>
      </w:r>
      <w:r w:rsidR="008A32B1" w:rsidRPr="001622AA">
        <w:rPr>
          <w:rFonts w:ascii="Baskerville" w:hAnsi="Baskerville" w:cs="Arial"/>
        </w:rPr>
        <w:t>ing</w:t>
      </w:r>
      <w:r w:rsidRPr="001622AA">
        <w:rPr>
          <w:rFonts w:ascii="Baskerville" w:hAnsi="Baskerville" w:cs="Arial"/>
        </w:rPr>
        <w:t xml:space="preserve"> the </w:t>
      </w:r>
      <w:r w:rsidR="002C2B38" w:rsidRPr="001622AA">
        <w:rPr>
          <w:rFonts w:ascii="Baskerville" w:hAnsi="Baskerville" w:cs="Arial"/>
        </w:rPr>
        <w:t>self-governance configuration discussed in</w:t>
      </w:r>
      <w:r w:rsidRPr="001622AA">
        <w:rPr>
          <w:rFonts w:ascii="Baskerville" w:hAnsi="Baskerville" w:cs="Arial"/>
        </w:rPr>
        <w:t xml:space="preserve"> Gond </w:t>
      </w:r>
      <w:r w:rsidRPr="001622AA">
        <w:rPr>
          <w:rFonts w:ascii="Baskerville" w:hAnsi="Baskerville" w:cs="Arial"/>
          <w:i/>
          <w:iCs/>
        </w:rPr>
        <w:t>e</w:t>
      </w:r>
      <w:r w:rsidR="00593634" w:rsidRPr="001622AA">
        <w:rPr>
          <w:rFonts w:ascii="Baskerville" w:hAnsi="Baskerville" w:cs="Arial"/>
          <w:i/>
          <w:iCs/>
        </w:rPr>
        <w:t xml:space="preserve">t </w:t>
      </w:r>
      <w:r w:rsidRPr="001622AA">
        <w:rPr>
          <w:rFonts w:ascii="Baskerville" w:hAnsi="Baskerville" w:cs="Arial"/>
          <w:i/>
          <w:iCs/>
        </w:rPr>
        <w:t>al.</w:t>
      </w:r>
      <w:r w:rsidRPr="001622AA">
        <w:rPr>
          <w:rFonts w:ascii="Baskerville" w:hAnsi="Baskerville" w:cs="Arial"/>
        </w:rPr>
        <w:t>’s</w:t>
      </w:r>
      <w:r w:rsidRPr="001622AA">
        <w:rPr>
          <w:rFonts w:ascii="Baskerville" w:hAnsi="Baskerville" w:cs="Arial"/>
          <w:i/>
          <w:iCs/>
        </w:rPr>
        <w:t xml:space="preserve"> </w:t>
      </w:r>
      <w:r w:rsidRPr="001622AA">
        <w:rPr>
          <w:rFonts w:ascii="Baskerville" w:hAnsi="Baskerville" w:cs="Arial"/>
        </w:rPr>
        <w:t>(2011)</w:t>
      </w:r>
      <w:r w:rsidR="002C2B38" w:rsidRPr="001622AA">
        <w:rPr>
          <w:rFonts w:ascii="Baskerville" w:hAnsi="Baskerville" w:cs="Arial"/>
        </w:rPr>
        <w:t xml:space="preserve">. </w:t>
      </w:r>
      <w:r w:rsidR="00C36348" w:rsidRPr="001622AA">
        <w:rPr>
          <w:rFonts w:ascii="Baskerville" w:hAnsi="Baskerville" w:cs="Arial"/>
        </w:rPr>
        <w:t>Yet</w:t>
      </w:r>
      <w:r w:rsidR="001F6F49" w:rsidRPr="001622AA">
        <w:rPr>
          <w:rFonts w:ascii="Baskerville" w:hAnsi="Baskerville" w:cs="Arial"/>
        </w:rPr>
        <w:t xml:space="preserve">, </w:t>
      </w:r>
      <w:r w:rsidR="00C36348" w:rsidRPr="001622AA">
        <w:rPr>
          <w:rFonts w:ascii="Baskerville" w:hAnsi="Baskerville" w:cs="Arial"/>
        </w:rPr>
        <w:t xml:space="preserve">in </w:t>
      </w:r>
      <w:r w:rsidR="00C70DBB" w:rsidRPr="001622AA">
        <w:rPr>
          <w:rFonts w:ascii="Baskerville" w:hAnsi="Baskerville" w:cs="Arial"/>
        </w:rPr>
        <w:t>light</w:t>
      </w:r>
      <w:r w:rsidR="00C36348" w:rsidRPr="001622AA">
        <w:rPr>
          <w:rFonts w:ascii="Baskerville" w:hAnsi="Baskerville" w:cs="Arial"/>
        </w:rPr>
        <w:t xml:space="preserve"> of trans-boundary anthropogenic climate change, centrally imposed governmental mandates</w:t>
      </w:r>
      <w:r w:rsidR="009B541F" w:rsidRPr="001622AA">
        <w:rPr>
          <w:rFonts w:ascii="Baskerville" w:hAnsi="Baskerville" w:cs="Arial"/>
        </w:rPr>
        <w:t xml:space="preserve"> also</w:t>
      </w:r>
      <w:r w:rsidR="00C36348" w:rsidRPr="001622AA">
        <w:rPr>
          <w:rFonts w:ascii="Baskerville" w:hAnsi="Baskerville" w:cs="Arial"/>
        </w:rPr>
        <w:t xml:space="preserve"> </w:t>
      </w:r>
      <w:r w:rsidR="00C70DBB" w:rsidRPr="001622AA">
        <w:rPr>
          <w:rFonts w:ascii="Baskerville" w:hAnsi="Baskerville" w:cs="Arial"/>
        </w:rPr>
        <w:t xml:space="preserve">become essential (Ostrom,2009), and should </w:t>
      </w:r>
      <w:r w:rsidR="00DE3FBE" w:rsidRPr="001622AA">
        <w:rPr>
          <w:rFonts w:ascii="Baskerville" w:hAnsi="Baskerville" w:cs="Arial"/>
        </w:rPr>
        <w:t xml:space="preserve">not </w:t>
      </w:r>
      <w:r w:rsidR="00C70DBB" w:rsidRPr="001622AA">
        <w:rPr>
          <w:rFonts w:ascii="Baskerville" w:hAnsi="Baskerville" w:cs="Arial"/>
        </w:rPr>
        <w:t>b</w:t>
      </w:r>
      <w:r w:rsidR="00A85E4F" w:rsidRPr="001622AA">
        <w:rPr>
          <w:rFonts w:ascii="Baskerville" w:hAnsi="Baskerville" w:cs="Arial"/>
        </w:rPr>
        <w:t>e</w:t>
      </w:r>
      <w:r w:rsidR="00C70DBB" w:rsidRPr="001622AA">
        <w:rPr>
          <w:rFonts w:ascii="Baskerville" w:hAnsi="Baskerville" w:cs="Arial"/>
        </w:rPr>
        <w:t xml:space="preserve"> seen as </w:t>
      </w:r>
      <w:r w:rsidR="007931CD" w:rsidRPr="001622AA">
        <w:rPr>
          <w:rFonts w:ascii="Baskerville" w:hAnsi="Baskerville" w:cs="Arial"/>
        </w:rPr>
        <w:t xml:space="preserve">simply </w:t>
      </w:r>
      <w:r w:rsidR="00C70DBB" w:rsidRPr="001622AA">
        <w:rPr>
          <w:rFonts w:ascii="Baskerville" w:hAnsi="Baskerville" w:cs="Arial"/>
        </w:rPr>
        <w:t>replaceable by NGO’s interventions</w:t>
      </w:r>
      <w:r w:rsidR="009B541F" w:rsidRPr="001622AA">
        <w:rPr>
          <w:rFonts w:ascii="Baskerville" w:hAnsi="Baskerville" w:cs="Arial"/>
        </w:rPr>
        <w:t>:</w:t>
      </w:r>
      <w:r w:rsidR="00C70DBB" w:rsidRPr="001622AA">
        <w:rPr>
          <w:rFonts w:ascii="Baskerville" w:hAnsi="Baskerville" w:cs="Arial"/>
        </w:rPr>
        <w:t xml:space="preserve"> </w:t>
      </w:r>
      <w:r w:rsidR="00875586" w:rsidRPr="001622AA">
        <w:rPr>
          <w:rFonts w:ascii="Baskerville" w:hAnsi="Baskerville" w:cs="Arial"/>
        </w:rPr>
        <w:t>w</w:t>
      </w:r>
      <w:r w:rsidR="00DE3FBE" w:rsidRPr="001622AA">
        <w:rPr>
          <w:rFonts w:ascii="Baskerville" w:hAnsi="Baskerville" w:cs="Arial"/>
        </w:rPr>
        <w:t>hile the rules and norms imposed by the latter benefit from trans-border flexibility, the localized interventions of the former</w:t>
      </w:r>
      <w:r w:rsidR="00111450" w:rsidRPr="001622AA">
        <w:rPr>
          <w:rFonts w:ascii="Baskerville" w:hAnsi="Baskerville" w:cs="Arial"/>
        </w:rPr>
        <w:t xml:space="preserve">, </w:t>
      </w:r>
      <w:r w:rsidR="00111450" w:rsidRPr="001622AA">
        <w:rPr>
          <w:rFonts w:ascii="Baskerville" w:hAnsi="Baskerville" w:cs="Arial"/>
        </w:rPr>
        <w:lastRenderedPageBreak/>
        <w:t>imbued with greater contextual intelligence (</w:t>
      </w:r>
      <w:r w:rsidR="008054E4" w:rsidRPr="001622AA">
        <w:rPr>
          <w:rFonts w:ascii="Baskerville" w:hAnsi="Baskerville" w:cs="Arial"/>
          <w:color w:val="000000" w:themeColor="text1"/>
        </w:rPr>
        <w:t>Khanna,2014)</w:t>
      </w:r>
      <w:r w:rsidR="00111450" w:rsidRPr="001622AA">
        <w:rPr>
          <w:rFonts w:ascii="Baskerville" w:hAnsi="Baskerville" w:cs="Arial"/>
        </w:rPr>
        <w:t>,</w:t>
      </w:r>
      <w:r w:rsidR="00DE3FBE" w:rsidRPr="001622AA">
        <w:rPr>
          <w:rFonts w:ascii="Baskerville" w:hAnsi="Baskerville" w:cs="Arial"/>
        </w:rPr>
        <w:t xml:space="preserve"> should operate complementarily (e.g., via taxation or subsidization to incentivize long-term investment)</w:t>
      </w:r>
      <w:r w:rsidR="009B541F" w:rsidRPr="001622AA">
        <w:rPr>
          <w:rFonts w:ascii="Baskerville" w:hAnsi="Baskerville" w:cs="Arial"/>
        </w:rPr>
        <w:t xml:space="preserve">. </w:t>
      </w:r>
      <w:r w:rsidR="007931CD" w:rsidRPr="001622AA">
        <w:rPr>
          <w:rFonts w:ascii="Baskerville" w:hAnsi="Baskerville" w:cs="Arial"/>
        </w:rPr>
        <w:t xml:space="preserve">Indeed, Kumi </w:t>
      </w:r>
      <w:r w:rsidR="007931CD" w:rsidRPr="001622AA">
        <w:rPr>
          <w:rFonts w:ascii="Baskerville" w:hAnsi="Baskerville" w:cs="Arial"/>
          <w:i/>
          <w:iCs/>
        </w:rPr>
        <w:t>et al.</w:t>
      </w:r>
      <w:r w:rsidR="007931CD" w:rsidRPr="001622AA">
        <w:rPr>
          <w:rFonts w:ascii="Baskerville" w:hAnsi="Baskerville" w:cs="Arial"/>
        </w:rPr>
        <w:t xml:space="preserve"> (2014) explain that </w:t>
      </w:r>
      <w:r w:rsidR="00C2434A" w:rsidRPr="001622AA">
        <w:rPr>
          <w:rFonts w:ascii="Baskerville" w:hAnsi="Baskerville" w:cs="Arial"/>
        </w:rPr>
        <w:t>government interventions to simply</w:t>
      </w:r>
      <w:r w:rsidR="007931CD" w:rsidRPr="001622AA">
        <w:rPr>
          <w:rFonts w:ascii="Baskerville" w:hAnsi="Baskerville" w:cs="Arial"/>
        </w:rPr>
        <w:t xml:space="preserve"> “enabl</w:t>
      </w:r>
      <w:r w:rsidR="00C2434A" w:rsidRPr="001622AA">
        <w:rPr>
          <w:rFonts w:ascii="Baskerville" w:hAnsi="Baskerville" w:cs="Arial"/>
        </w:rPr>
        <w:t>e</w:t>
      </w:r>
      <w:r w:rsidR="007931CD" w:rsidRPr="001622AA">
        <w:rPr>
          <w:rFonts w:ascii="Baskerville" w:hAnsi="Baskerville" w:cs="Arial"/>
        </w:rPr>
        <w:t>” the environment for the private sector to thrive is insufficient to guarantee inclusive and regenerative growth</w:t>
      </w:r>
      <w:r w:rsidR="00C2434A" w:rsidRPr="001622AA">
        <w:rPr>
          <w:rFonts w:ascii="Baskerville" w:hAnsi="Baskerville" w:cs="Arial"/>
        </w:rPr>
        <w:t>. In</w:t>
      </w:r>
      <w:r w:rsidR="007931CD" w:rsidRPr="001622AA">
        <w:rPr>
          <w:rFonts w:ascii="Baskerville" w:hAnsi="Baskerville" w:cs="Arial"/>
        </w:rPr>
        <w:t xml:space="preserve"> Greenpeace </w:t>
      </w:r>
      <w:r w:rsidR="00C2434A" w:rsidRPr="001622AA">
        <w:rPr>
          <w:rFonts w:ascii="Baskerville" w:hAnsi="Baskerville" w:cs="Arial"/>
        </w:rPr>
        <w:t>case, g</w:t>
      </w:r>
      <w:r w:rsidR="00242D19" w:rsidRPr="001622AA">
        <w:rPr>
          <w:rFonts w:ascii="Baskerville" w:hAnsi="Baskerville" w:cs="Arial"/>
        </w:rPr>
        <w:t xml:space="preserve">overnment </w:t>
      </w:r>
      <w:r w:rsidR="00C2434A" w:rsidRPr="001622AA">
        <w:rPr>
          <w:rFonts w:ascii="Baskerville" w:hAnsi="Baskerville" w:cs="Arial"/>
        </w:rPr>
        <w:t>co-operation</w:t>
      </w:r>
      <w:r w:rsidR="00875586" w:rsidRPr="001622AA">
        <w:rPr>
          <w:rFonts w:ascii="Baskerville" w:hAnsi="Baskerville" w:cs="Arial"/>
        </w:rPr>
        <w:t xml:space="preserve"> is further</w:t>
      </w:r>
      <w:r w:rsidR="00242D19" w:rsidRPr="001622AA">
        <w:rPr>
          <w:rFonts w:ascii="Baskerville" w:hAnsi="Baskerville" w:cs="Arial"/>
        </w:rPr>
        <w:t xml:space="preserve"> advocated by examining </w:t>
      </w:r>
      <w:r w:rsidR="00C2434A" w:rsidRPr="001622AA">
        <w:rPr>
          <w:rFonts w:ascii="Baskerville" w:hAnsi="Baskerville" w:cs="Arial"/>
        </w:rPr>
        <w:t>the NGO</w:t>
      </w:r>
      <w:r w:rsidR="00242D19" w:rsidRPr="001622AA">
        <w:rPr>
          <w:rFonts w:ascii="Baskerville" w:hAnsi="Baskerville" w:cs="Arial"/>
        </w:rPr>
        <w:t>’s limitations</w:t>
      </w:r>
      <w:r w:rsidR="00875586" w:rsidRPr="001622AA">
        <w:rPr>
          <w:rFonts w:ascii="Baskerville" w:hAnsi="Baskerville" w:cs="Arial"/>
        </w:rPr>
        <w:t xml:space="preserve">: </w:t>
      </w:r>
      <w:r w:rsidR="00242D19" w:rsidRPr="001622AA">
        <w:rPr>
          <w:rFonts w:ascii="Baskerville" w:hAnsi="Baskerville" w:cs="Arial"/>
        </w:rPr>
        <w:t xml:space="preserve">the </w:t>
      </w:r>
      <w:r w:rsidR="00C2434A" w:rsidRPr="001622AA">
        <w:rPr>
          <w:rFonts w:ascii="Baskerville" w:hAnsi="Baskerville" w:cs="Arial"/>
        </w:rPr>
        <w:t>organization</w:t>
      </w:r>
      <w:r w:rsidR="00242D19" w:rsidRPr="001622AA">
        <w:rPr>
          <w:rFonts w:ascii="Baskerville" w:hAnsi="Baskerville" w:cs="Arial"/>
        </w:rPr>
        <w:t>’s inability to bail-out For</w:t>
      </w:r>
      <w:r w:rsidR="009B541F" w:rsidRPr="001622AA">
        <w:rPr>
          <w:rFonts w:ascii="Baskerville" w:hAnsi="Baskerville" w:cs="Arial"/>
        </w:rPr>
        <w:t xml:space="preserve">on </w:t>
      </w:r>
      <w:r w:rsidR="00242D19" w:rsidRPr="001622AA">
        <w:rPr>
          <w:rFonts w:ascii="Baskerville" w:hAnsi="Baskerville" w:cs="Arial"/>
        </w:rPr>
        <w:t>(</w:t>
      </w:r>
      <w:r w:rsidR="00875586" w:rsidRPr="001622AA">
        <w:rPr>
          <w:rFonts w:ascii="Baskerville" w:hAnsi="Baskerville" w:cs="Arial"/>
        </w:rPr>
        <w:t>Greenpeace’s</w:t>
      </w:r>
      <w:r w:rsidR="009B541F" w:rsidRPr="001622AA">
        <w:rPr>
          <w:rFonts w:ascii="Baskerville" w:hAnsi="Baskerville" w:cs="Arial"/>
        </w:rPr>
        <w:t xml:space="preserve"> </w:t>
      </w:r>
      <w:r w:rsidR="00242D19" w:rsidRPr="001622AA">
        <w:rPr>
          <w:rFonts w:ascii="Baskerville" w:hAnsi="Baskerville" w:cs="Arial"/>
        </w:rPr>
        <w:t xml:space="preserve">initial product manufacturer) suggests </w:t>
      </w:r>
      <w:r w:rsidR="00C2434A" w:rsidRPr="001622AA">
        <w:rPr>
          <w:rFonts w:ascii="Baskerville" w:hAnsi="Baskerville" w:cs="Arial"/>
        </w:rPr>
        <w:t xml:space="preserve">that </w:t>
      </w:r>
      <w:r w:rsidR="00242D19" w:rsidRPr="001622AA">
        <w:rPr>
          <w:rFonts w:ascii="Baskerville" w:hAnsi="Baskerville" w:cs="Arial"/>
        </w:rPr>
        <w:t>public finance should have intervened</w:t>
      </w:r>
      <w:r w:rsidR="00C2434A" w:rsidRPr="001622AA">
        <w:rPr>
          <w:rFonts w:ascii="Baskerville" w:hAnsi="Baskerville" w:cs="Arial"/>
        </w:rPr>
        <w:t xml:space="preserve"> cooperatively. </w:t>
      </w:r>
      <w:r w:rsidR="00242D19" w:rsidRPr="001622AA">
        <w:rPr>
          <w:rFonts w:ascii="Baskerville" w:hAnsi="Baskerville" w:cs="Arial"/>
        </w:rPr>
        <w:t>Moreover, while</w:t>
      </w:r>
      <w:r w:rsidR="00C2434A" w:rsidRPr="001622AA">
        <w:rPr>
          <w:rFonts w:ascii="Baskerville" w:hAnsi="Baskerville" w:cs="Arial"/>
        </w:rPr>
        <w:t xml:space="preserve"> Greenpeace</w:t>
      </w:r>
      <w:r w:rsidR="00242D19" w:rsidRPr="001622AA">
        <w:rPr>
          <w:rFonts w:ascii="Baskerville" w:hAnsi="Baskerville" w:cs="Arial"/>
        </w:rPr>
        <w:t>’s aim</w:t>
      </w:r>
      <w:r w:rsidR="009B541F" w:rsidRPr="001622AA">
        <w:rPr>
          <w:rFonts w:ascii="Baskerville" w:hAnsi="Baskerville" w:cs="Arial"/>
        </w:rPr>
        <w:t>ed</w:t>
      </w:r>
      <w:r w:rsidR="00242D19" w:rsidRPr="001622AA">
        <w:rPr>
          <w:rFonts w:ascii="Baskerville" w:hAnsi="Baskerville" w:cs="Arial"/>
        </w:rPr>
        <w:t xml:space="preserve"> at diffus</w:t>
      </w:r>
      <w:r w:rsidR="009B541F" w:rsidRPr="001622AA">
        <w:rPr>
          <w:rFonts w:ascii="Baskerville" w:hAnsi="Baskerville" w:cs="Arial"/>
        </w:rPr>
        <w:t>ing</w:t>
      </w:r>
      <w:r w:rsidR="00242D19" w:rsidRPr="001622AA">
        <w:rPr>
          <w:rFonts w:ascii="Baskerville" w:hAnsi="Baskerville" w:cs="Arial"/>
        </w:rPr>
        <w:t xml:space="preserve"> </w:t>
      </w:r>
      <w:r w:rsidR="009B541F" w:rsidRPr="001622AA">
        <w:rPr>
          <w:rFonts w:ascii="Baskerville" w:hAnsi="Baskerville" w:cs="Arial"/>
        </w:rPr>
        <w:t>its</w:t>
      </w:r>
      <w:r w:rsidR="00242D19" w:rsidRPr="001622AA">
        <w:rPr>
          <w:rFonts w:ascii="Baskerville" w:hAnsi="Baskerville" w:cs="Arial"/>
        </w:rPr>
        <w:t xml:space="preserve"> “green” practices as broadly as possible, corporations</w:t>
      </w:r>
      <w:r w:rsidR="00C2434A" w:rsidRPr="001622AA">
        <w:rPr>
          <w:rFonts w:ascii="Baskerville" w:hAnsi="Baskerville" w:cs="Arial"/>
        </w:rPr>
        <w:t xml:space="preserve"> opposed</w:t>
      </w:r>
      <w:r w:rsidR="00242D19" w:rsidRPr="001622AA">
        <w:rPr>
          <w:rFonts w:ascii="Baskerville" w:hAnsi="Baskerville" w:cs="Arial"/>
        </w:rPr>
        <w:t xml:space="preserve"> to such broad-based diffusion as it would disrupt </w:t>
      </w:r>
      <w:r w:rsidR="00C2434A" w:rsidRPr="001622AA">
        <w:rPr>
          <w:rFonts w:ascii="Baskerville" w:hAnsi="Baskerville" w:cs="Arial"/>
        </w:rPr>
        <w:t>the solution’s</w:t>
      </w:r>
      <w:r w:rsidR="00242D19" w:rsidRPr="001622AA">
        <w:rPr>
          <w:rFonts w:ascii="Baskerville" w:hAnsi="Baskerville" w:cs="Arial"/>
        </w:rPr>
        <w:t xml:space="preserve"> competitiveness. </w:t>
      </w:r>
      <w:r w:rsidR="00C2434A" w:rsidRPr="001622AA">
        <w:rPr>
          <w:rFonts w:ascii="Baskerville" w:hAnsi="Baskerville" w:cs="Arial"/>
        </w:rPr>
        <w:t>However, b</w:t>
      </w:r>
      <w:r w:rsidR="008B6375" w:rsidRPr="001622AA">
        <w:rPr>
          <w:rFonts w:ascii="Baskerville" w:hAnsi="Baskerville" w:cs="Arial"/>
        </w:rPr>
        <w:t xml:space="preserve">oth public and private </w:t>
      </w:r>
      <w:r w:rsidR="00242D19" w:rsidRPr="001622AA">
        <w:rPr>
          <w:rFonts w:ascii="Baskerville" w:hAnsi="Baskerville" w:cs="Arial"/>
        </w:rPr>
        <w:t xml:space="preserve">investment </w:t>
      </w:r>
      <w:r w:rsidR="008B6375" w:rsidRPr="001622AA">
        <w:rPr>
          <w:rFonts w:ascii="Baskerville" w:hAnsi="Baskerville" w:cs="Arial"/>
        </w:rPr>
        <w:t xml:space="preserve">could </w:t>
      </w:r>
      <w:r w:rsidR="00C2434A" w:rsidRPr="001622AA">
        <w:rPr>
          <w:rFonts w:ascii="Baskerville" w:hAnsi="Baskerville" w:cs="Arial"/>
        </w:rPr>
        <w:t xml:space="preserve">have </w:t>
      </w:r>
      <w:r w:rsidR="008B6375" w:rsidRPr="001622AA">
        <w:rPr>
          <w:rFonts w:ascii="Baskerville" w:hAnsi="Baskerville" w:cs="Arial"/>
        </w:rPr>
        <w:t>enable</w:t>
      </w:r>
      <w:r w:rsidR="00C2434A" w:rsidRPr="001622AA">
        <w:rPr>
          <w:rFonts w:ascii="Baskerville" w:hAnsi="Baskerville" w:cs="Arial"/>
        </w:rPr>
        <w:t xml:space="preserve">d </w:t>
      </w:r>
      <w:r w:rsidR="008B6375" w:rsidRPr="001622AA">
        <w:rPr>
          <w:rFonts w:ascii="Baskerville" w:hAnsi="Baskerville" w:cs="Arial"/>
        </w:rPr>
        <w:t>compan</w:t>
      </w:r>
      <w:r w:rsidR="00C2434A" w:rsidRPr="001622AA">
        <w:rPr>
          <w:rFonts w:ascii="Baskerville" w:hAnsi="Baskerville" w:cs="Arial"/>
        </w:rPr>
        <w:t>ies</w:t>
      </w:r>
      <w:r w:rsidR="008B6375" w:rsidRPr="001622AA">
        <w:rPr>
          <w:rFonts w:ascii="Baskerville" w:hAnsi="Baskerville" w:cs="Arial"/>
        </w:rPr>
        <w:t xml:space="preserve"> to acquire</w:t>
      </w:r>
      <w:r w:rsidR="001F6F49" w:rsidRPr="001622AA">
        <w:rPr>
          <w:rFonts w:ascii="Baskerville" w:hAnsi="Baskerville" w:cs="Arial"/>
        </w:rPr>
        <w:t xml:space="preserve"> additional</w:t>
      </w:r>
      <w:r w:rsidR="008B6375" w:rsidRPr="001622AA">
        <w:rPr>
          <w:rFonts w:ascii="Baskerville" w:hAnsi="Baskerville" w:cs="Arial"/>
        </w:rPr>
        <w:t xml:space="preserve"> technologies </w:t>
      </w:r>
      <w:r w:rsidR="00C2434A" w:rsidRPr="001622AA">
        <w:rPr>
          <w:rFonts w:ascii="Baskerville" w:hAnsi="Baskerville" w:cs="Arial"/>
        </w:rPr>
        <w:t xml:space="preserve">and enlarge their </w:t>
      </w:r>
      <w:r w:rsidR="008B6375" w:rsidRPr="001622AA">
        <w:rPr>
          <w:rFonts w:ascii="Baskerville" w:hAnsi="Baskerville" w:cs="Arial"/>
        </w:rPr>
        <w:t>bundle of</w:t>
      </w:r>
      <w:r w:rsidR="00242D19" w:rsidRPr="001622AA">
        <w:rPr>
          <w:rFonts w:ascii="Baskerville" w:hAnsi="Baskerville" w:cs="Arial"/>
        </w:rPr>
        <w:t xml:space="preserve"> capabilities</w:t>
      </w:r>
      <w:r w:rsidR="008B6375" w:rsidRPr="001622AA">
        <w:rPr>
          <w:rFonts w:ascii="Baskerville" w:hAnsi="Baskerville" w:cs="Arial"/>
        </w:rPr>
        <w:t xml:space="preserve">: by configuring the </w:t>
      </w:r>
      <w:r w:rsidR="00C2434A" w:rsidRPr="001622AA">
        <w:rPr>
          <w:rFonts w:ascii="Baskerville" w:hAnsi="Baskerville" w:cs="Arial"/>
        </w:rPr>
        <w:t xml:space="preserve">Greenfreeze </w:t>
      </w:r>
      <w:r w:rsidR="008B6375" w:rsidRPr="001622AA">
        <w:rPr>
          <w:rFonts w:ascii="Baskerville" w:hAnsi="Baskerville" w:cs="Arial"/>
        </w:rPr>
        <w:t>solution with</w:t>
      </w:r>
      <w:r w:rsidR="00C2434A" w:rsidRPr="001622AA">
        <w:rPr>
          <w:rFonts w:ascii="Baskerville" w:hAnsi="Baskerville" w:cs="Arial"/>
        </w:rPr>
        <w:t xml:space="preserve"> </w:t>
      </w:r>
      <w:r w:rsidR="008B6375" w:rsidRPr="001622AA">
        <w:rPr>
          <w:rFonts w:ascii="Baskerville" w:hAnsi="Baskerville" w:cs="Arial"/>
        </w:rPr>
        <w:t xml:space="preserve">existing corporate repertoire, </w:t>
      </w:r>
      <w:r w:rsidR="00875586" w:rsidRPr="001622AA">
        <w:rPr>
          <w:rFonts w:ascii="Baskerville" w:hAnsi="Baskerville" w:cs="Arial"/>
        </w:rPr>
        <w:t>despite</w:t>
      </w:r>
      <w:r w:rsidR="00C2434A" w:rsidRPr="001622AA">
        <w:rPr>
          <w:rFonts w:ascii="Baskerville" w:hAnsi="Baskerville" w:cs="Arial"/>
        </w:rPr>
        <w:t xml:space="preserve"> </w:t>
      </w:r>
      <w:r w:rsidR="008B6375" w:rsidRPr="001622AA">
        <w:rPr>
          <w:rFonts w:ascii="Baskerville" w:hAnsi="Baskerville" w:cs="Arial"/>
        </w:rPr>
        <w:t xml:space="preserve">the solution </w:t>
      </w:r>
      <w:r w:rsidR="00875586" w:rsidRPr="001622AA">
        <w:rPr>
          <w:rFonts w:ascii="Baskerville" w:hAnsi="Baskerville" w:cs="Arial"/>
        </w:rPr>
        <w:t>being</w:t>
      </w:r>
      <w:r w:rsidR="008B6375" w:rsidRPr="001622AA">
        <w:rPr>
          <w:rFonts w:ascii="Baskerville" w:hAnsi="Baskerville" w:cs="Arial"/>
        </w:rPr>
        <w:t xml:space="preserve"> mainstream, </w:t>
      </w:r>
      <w:r w:rsidR="00C2434A" w:rsidRPr="001622AA">
        <w:rPr>
          <w:rFonts w:ascii="Baskerville" w:hAnsi="Baskerville" w:cs="Arial"/>
        </w:rPr>
        <w:t>its</w:t>
      </w:r>
      <w:r w:rsidR="008054E4" w:rsidRPr="001622AA">
        <w:rPr>
          <w:rFonts w:ascii="Baskerville" w:hAnsi="Baskerville" w:cs="Arial"/>
        </w:rPr>
        <w:t xml:space="preserve"> dynamic</w:t>
      </w:r>
      <w:r w:rsidR="008B6375" w:rsidRPr="001622AA">
        <w:rPr>
          <w:rFonts w:ascii="Baskerville" w:hAnsi="Baskerville" w:cs="Arial"/>
        </w:rPr>
        <w:t xml:space="preserve"> integration is </w:t>
      </w:r>
      <w:r w:rsidR="00C2434A" w:rsidRPr="001622AA">
        <w:rPr>
          <w:rFonts w:ascii="Baskerville" w:hAnsi="Baskerville" w:cs="Arial"/>
        </w:rPr>
        <w:t xml:space="preserve">what would have made it </w:t>
      </w:r>
      <w:r w:rsidR="008B6375" w:rsidRPr="001622AA">
        <w:rPr>
          <w:rFonts w:ascii="Baskerville" w:hAnsi="Baskerville" w:cs="Arial"/>
        </w:rPr>
        <w:t>competitive</w:t>
      </w:r>
      <w:r w:rsidR="00B47DDF" w:rsidRPr="001622AA">
        <w:rPr>
          <w:rFonts w:ascii="Baskerville" w:hAnsi="Baskerville" w:cs="Arial"/>
          <w:color w:val="000000" w:themeColor="text1"/>
        </w:rPr>
        <w:t xml:space="preserve">, echoing </w:t>
      </w:r>
      <w:r w:rsidR="008054E4" w:rsidRPr="001622AA">
        <w:rPr>
          <w:rFonts w:ascii="Baskerville" w:hAnsi="Baskerville" w:cs="Arial"/>
          <w:color w:val="000000" w:themeColor="text1"/>
        </w:rPr>
        <w:t>Teece</w:t>
      </w:r>
      <w:r w:rsidR="00B47DDF" w:rsidRPr="001622AA">
        <w:rPr>
          <w:rFonts w:ascii="Baskerville" w:hAnsi="Baskerville" w:cs="Arial"/>
          <w:color w:val="000000" w:themeColor="text1"/>
        </w:rPr>
        <w:t xml:space="preserve"> </w:t>
      </w:r>
      <w:r w:rsidR="008054E4" w:rsidRPr="001622AA">
        <w:rPr>
          <w:rFonts w:ascii="Baskerville" w:hAnsi="Baskerville" w:cs="Arial"/>
          <w:color w:val="000000" w:themeColor="text1"/>
        </w:rPr>
        <w:t>&amp;</w:t>
      </w:r>
      <w:r w:rsidR="00B47DDF" w:rsidRPr="001622AA">
        <w:rPr>
          <w:rFonts w:ascii="Baskerville" w:hAnsi="Baskerville" w:cs="Arial"/>
          <w:color w:val="000000" w:themeColor="text1"/>
        </w:rPr>
        <w:t xml:space="preserve"> </w:t>
      </w:r>
      <w:r w:rsidR="008054E4" w:rsidRPr="001622AA">
        <w:rPr>
          <w:rFonts w:ascii="Baskerville" w:hAnsi="Baskerville" w:cs="Arial"/>
          <w:color w:val="000000" w:themeColor="text1"/>
        </w:rPr>
        <w:t>Pisano</w:t>
      </w:r>
      <w:r w:rsidR="00B47DDF" w:rsidRPr="001622AA">
        <w:rPr>
          <w:rFonts w:ascii="Baskerville" w:hAnsi="Baskerville" w:cs="Arial"/>
          <w:color w:val="000000" w:themeColor="text1"/>
        </w:rPr>
        <w:t>’s (2003) dynamic capabilities</w:t>
      </w:r>
      <w:r w:rsidR="008B6375" w:rsidRPr="001622AA">
        <w:rPr>
          <w:rFonts w:ascii="Baskerville" w:hAnsi="Baskerville" w:cs="Arial"/>
        </w:rPr>
        <w:t>.</w:t>
      </w:r>
      <w:r w:rsidR="00C2434A" w:rsidRPr="001622AA">
        <w:rPr>
          <w:rFonts w:ascii="Baskerville" w:hAnsi="Baskerville" w:cs="Arial"/>
        </w:rPr>
        <w:t xml:space="preserve"> Therefore, in order to </w:t>
      </w:r>
      <w:r w:rsidR="00B47DDF" w:rsidRPr="001622AA">
        <w:rPr>
          <w:rFonts w:ascii="Baskerville" w:hAnsi="Baskerville" w:cs="Arial"/>
        </w:rPr>
        <w:t>ameliorate</w:t>
      </w:r>
      <w:r w:rsidR="00C2434A" w:rsidRPr="001622AA">
        <w:rPr>
          <w:rFonts w:ascii="Baskerville" w:hAnsi="Baskerville" w:cs="Arial"/>
        </w:rPr>
        <w:t xml:space="preserve"> the </w:t>
      </w:r>
      <w:r w:rsidR="00513115" w:rsidRPr="001622AA">
        <w:rPr>
          <w:rFonts w:ascii="Baskerville" w:hAnsi="Baskerville" w:cs="Arial"/>
        </w:rPr>
        <w:t>precarious</w:t>
      </w:r>
      <w:r w:rsidR="00C2434A" w:rsidRPr="001622AA">
        <w:rPr>
          <w:rFonts w:ascii="Baskerville" w:hAnsi="Baskerville" w:cs="Arial"/>
        </w:rPr>
        <w:t xml:space="preserve"> nature of</w:t>
      </w:r>
      <w:r w:rsidR="00513115" w:rsidRPr="001622AA">
        <w:rPr>
          <w:rFonts w:ascii="Baskerville" w:hAnsi="Baskerville" w:cs="Arial"/>
        </w:rPr>
        <w:t xml:space="preserve"> </w:t>
      </w:r>
      <w:r w:rsidR="00C2434A" w:rsidRPr="001622AA">
        <w:rPr>
          <w:rFonts w:ascii="Baskerville" w:hAnsi="Baskerville" w:cs="Arial"/>
        </w:rPr>
        <w:t>Greenpeace’s tactic</w:t>
      </w:r>
      <w:r w:rsidR="00B47DDF" w:rsidRPr="001622AA">
        <w:rPr>
          <w:rFonts w:ascii="Baskerville" w:hAnsi="Baskerville" w:cs="Arial"/>
        </w:rPr>
        <w:t xml:space="preserve">, </w:t>
      </w:r>
      <w:r w:rsidR="00C2434A" w:rsidRPr="001622AA">
        <w:rPr>
          <w:rFonts w:ascii="Baskerville" w:hAnsi="Baskerville" w:cs="Arial"/>
        </w:rPr>
        <w:t xml:space="preserve">further </w:t>
      </w:r>
      <w:r w:rsidR="002C6D5C" w:rsidRPr="001622AA">
        <w:rPr>
          <w:rFonts w:ascii="Baskerville" w:hAnsi="Baskerville" w:cs="Arial"/>
        </w:rPr>
        <w:t xml:space="preserve">integration </w:t>
      </w:r>
      <w:r w:rsidR="00C2434A" w:rsidRPr="001622AA">
        <w:rPr>
          <w:rFonts w:ascii="Baskerville" w:hAnsi="Baskerville" w:cs="Arial"/>
        </w:rPr>
        <w:t>might</w:t>
      </w:r>
      <w:r w:rsidR="002C6D5C" w:rsidRPr="001622AA">
        <w:rPr>
          <w:rFonts w:ascii="Baskerville" w:hAnsi="Baskerville" w:cs="Arial"/>
        </w:rPr>
        <w:t xml:space="preserve"> involve NGO’s, with thei</w:t>
      </w:r>
      <w:r w:rsidR="009B541F" w:rsidRPr="001622AA">
        <w:rPr>
          <w:rFonts w:ascii="Baskerville" w:hAnsi="Baskerville" w:cs="Arial"/>
        </w:rPr>
        <w:t>r</w:t>
      </w:r>
      <w:r w:rsidR="002C6D5C" w:rsidRPr="001622AA">
        <w:rPr>
          <w:rFonts w:ascii="Baskerville" w:hAnsi="Baskerville" w:cs="Arial"/>
        </w:rPr>
        <w:t xml:space="preserve"> R&amp;D repertoire, co-operating with governments in devising fitting environmental regulations while supervising and assisting corporations with their implementation.</w:t>
      </w:r>
      <w:r w:rsidR="009F2707" w:rsidRPr="001622AA">
        <w:rPr>
          <w:rFonts w:ascii="Baskerville" w:hAnsi="Baskerville" w:cs="Arial"/>
        </w:rPr>
        <w:t xml:space="preserve"> </w:t>
      </w:r>
    </w:p>
    <w:p w14:paraId="419DFB1A" w14:textId="77777777" w:rsidR="004223C5" w:rsidRPr="001622AA" w:rsidRDefault="004223C5" w:rsidP="001622AA">
      <w:pPr>
        <w:spacing w:line="360" w:lineRule="auto"/>
        <w:ind w:firstLine="720"/>
        <w:jc w:val="both"/>
        <w:rPr>
          <w:rFonts w:ascii="Baskerville" w:hAnsi="Baskerville" w:cs="Arial"/>
        </w:rPr>
      </w:pPr>
    </w:p>
    <w:p w14:paraId="087EB73B" w14:textId="50B27C36" w:rsidR="00915DF4" w:rsidRPr="001622AA" w:rsidRDefault="00F445B1" w:rsidP="001622AA">
      <w:pPr>
        <w:spacing w:line="360" w:lineRule="auto"/>
        <w:ind w:firstLine="720"/>
        <w:jc w:val="both"/>
        <w:rPr>
          <w:rFonts w:ascii="Baskerville" w:hAnsi="Baskerville" w:cs="Arial"/>
        </w:rPr>
      </w:pPr>
      <w:r w:rsidRPr="001622AA">
        <w:rPr>
          <w:rFonts w:ascii="Baskerville" w:hAnsi="Baskerville" w:cs="Arial"/>
        </w:rPr>
        <w:t xml:space="preserve">In </w:t>
      </w:r>
      <w:r w:rsidR="00E47568" w:rsidRPr="001622AA">
        <w:rPr>
          <w:rFonts w:ascii="Baskerville" w:hAnsi="Baskerville" w:cs="Arial"/>
        </w:rPr>
        <w:t xml:space="preserve">conclusion, </w:t>
      </w:r>
      <w:r w:rsidRPr="001622AA">
        <w:rPr>
          <w:rFonts w:ascii="Baskerville" w:hAnsi="Baskerville" w:cs="Arial"/>
        </w:rPr>
        <w:t>th</w:t>
      </w:r>
      <w:r w:rsidR="00E47568" w:rsidRPr="001622AA">
        <w:rPr>
          <w:rFonts w:ascii="Baskerville" w:hAnsi="Baskerville" w:cs="Arial"/>
        </w:rPr>
        <w:t>is</w:t>
      </w:r>
      <w:r w:rsidRPr="001622AA">
        <w:rPr>
          <w:rFonts w:ascii="Baskerville" w:hAnsi="Baskerville" w:cs="Arial"/>
        </w:rPr>
        <w:t xml:space="preserve"> work </w:t>
      </w:r>
      <w:r w:rsidR="00132F8C" w:rsidRPr="001622AA">
        <w:rPr>
          <w:rFonts w:ascii="Baskerville" w:hAnsi="Baskerville" w:cs="Arial"/>
        </w:rPr>
        <w:t>explained</w:t>
      </w:r>
      <w:r w:rsidR="00031A1C" w:rsidRPr="001622AA">
        <w:rPr>
          <w:rFonts w:ascii="Baskerville" w:hAnsi="Baskerville" w:cs="Arial"/>
        </w:rPr>
        <w:t xml:space="preserve"> some of t</w:t>
      </w:r>
      <w:r w:rsidR="00FE2046" w:rsidRPr="001622AA">
        <w:rPr>
          <w:rFonts w:ascii="Baskerville" w:hAnsi="Baskerville" w:cs="Arial"/>
        </w:rPr>
        <w:t xml:space="preserve">he </w:t>
      </w:r>
      <w:r w:rsidRPr="001622AA">
        <w:rPr>
          <w:rFonts w:ascii="Baskerville" w:hAnsi="Baskerville" w:cs="Arial"/>
        </w:rPr>
        <w:t xml:space="preserve">complementarities that could be </w:t>
      </w:r>
      <w:r w:rsidR="00267B46" w:rsidRPr="001622AA">
        <w:rPr>
          <w:rFonts w:ascii="Baskerville" w:hAnsi="Baskerville" w:cs="Arial"/>
        </w:rPr>
        <w:t>achieved</w:t>
      </w:r>
      <w:r w:rsidRPr="001622AA">
        <w:rPr>
          <w:rFonts w:ascii="Baskerville" w:hAnsi="Baskerville" w:cs="Arial"/>
        </w:rPr>
        <w:t xml:space="preserve"> if</w:t>
      </w:r>
      <w:r w:rsidR="006C0E7D" w:rsidRPr="001622AA">
        <w:rPr>
          <w:rFonts w:ascii="Baskerville" w:hAnsi="Baskerville" w:cs="Arial"/>
        </w:rPr>
        <w:t xml:space="preserve"> </w:t>
      </w:r>
      <w:r w:rsidR="0046117E" w:rsidRPr="001622AA">
        <w:rPr>
          <w:rFonts w:ascii="Baskerville" w:hAnsi="Baskerville" w:cs="Arial"/>
        </w:rPr>
        <w:t>systems thinking</w:t>
      </w:r>
      <w:r w:rsidR="00CD74B5" w:rsidRPr="001622AA">
        <w:rPr>
          <w:rFonts w:ascii="Baskerville" w:hAnsi="Baskerville" w:cs="Arial"/>
        </w:rPr>
        <w:t xml:space="preserve"> </w:t>
      </w:r>
      <w:r w:rsidR="00267B46" w:rsidRPr="001622AA">
        <w:rPr>
          <w:rFonts w:ascii="Baskerville" w:hAnsi="Baskerville" w:cs="Arial"/>
        </w:rPr>
        <w:t>rested</w:t>
      </w:r>
      <w:r w:rsidRPr="001622AA">
        <w:rPr>
          <w:rFonts w:ascii="Baskerville" w:hAnsi="Baskerville" w:cs="Arial"/>
        </w:rPr>
        <w:t xml:space="preserve"> at the c</w:t>
      </w:r>
      <w:r w:rsidR="00267B46" w:rsidRPr="001622AA">
        <w:rPr>
          <w:rFonts w:ascii="Baskerville" w:hAnsi="Baskerville" w:cs="Arial"/>
        </w:rPr>
        <w:t>entre</w:t>
      </w:r>
      <w:r w:rsidRPr="001622AA">
        <w:rPr>
          <w:rFonts w:ascii="Baskerville" w:hAnsi="Baskerville" w:cs="Arial"/>
        </w:rPr>
        <w:t xml:space="preserve"> of this re-thought economic interplay.</w:t>
      </w:r>
      <w:r w:rsidR="00132F8C" w:rsidRPr="001622AA">
        <w:rPr>
          <w:rFonts w:ascii="Baskerville" w:hAnsi="Baskerville" w:cs="Arial"/>
        </w:rPr>
        <w:t xml:space="preserve"> </w:t>
      </w:r>
      <w:r w:rsidR="00CD74B5" w:rsidRPr="001622AA">
        <w:rPr>
          <w:rFonts w:ascii="Baskerville" w:hAnsi="Baskerville" w:cs="Arial"/>
        </w:rPr>
        <w:t>Th</w:t>
      </w:r>
      <w:r w:rsidR="009857F0" w:rsidRPr="001622AA">
        <w:rPr>
          <w:rFonts w:ascii="Baskerville" w:hAnsi="Baskerville" w:cs="Arial"/>
        </w:rPr>
        <w:t>is analysis opts for the conclusion that the unconstrained evolution of the capitalist enterprise is reflective of the historical reluctance to operate in unison.</w:t>
      </w:r>
      <w:r w:rsidR="009857F0" w:rsidRPr="001622AA">
        <w:rPr>
          <w:rFonts w:ascii="Baskerville" w:hAnsi="Baskerville" w:cs="Arial"/>
          <w:b/>
          <w:bCs/>
        </w:rPr>
        <w:t xml:space="preserve"> </w:t>
      </w:r>
      <w:r w:rsidR="00D40C8C" w:rsidRPr="001622AA">
        <w:rPr>
          <w:rFonts w:ascii="Baskerville" w:hAnsi="Baskerville" w:cs="Arial"/>
        </w:rPr>
        <w:t xml:space="preserve">The </w:t>
      </w:r>
      <w:r w:rsidR="00AA3933" w:rsidRPr="001622AA">
        <w:rPr>
          <w:rFonts w:ascii="Baskerville" w:hAnsi="Baskerville" w:cs="Arial"/>
        </w:rPr>
        <w:t>feasibility</w:t>
      </w:r>
      <w:r w:rsidR="00D40C8C" w:rsidRPr="001622AA">
        <w:rPr>
          <w:rFonts w:ascii="Baskerville" w:hAnsi="Baskerville" w:cs="Arial"/>
        </w:rPr>
        <w:t xml:space="preserve"> </w:t>
      </w:r>
      <w:r w:rsidR="00AA3933" w:rsidRPr="001622AA">
        <w:rPr>
          <w:rFonts w:ascii="Baskerville" w:hAnsi="Baskerville" w:cs="Arial"/>
        </w:rPr>
        <w:t xml:space="preserve">of an alternative </w:t>
      </w:r>
      <w:r w:rsidR="00D40C8C" w:rsidRPr="001622AA">
        <w:rPr>
          <w:rFonts w:ascii="Baskerville" w:hAnsi="Baskerville" w:cs="Arial"/>
        </w:rPr>
        <w:t xml:space="preserve">road-map </w:t>
      </w:r>
      <w:r w:rsidR="00132F8C" w:rsidRPr="001622AA">
        <w:rPr>
          <w:rFonts w:ascii="Baskerville" w:hAnsi="Baskerville" w:cs="Arial"/>
        </w:rPr>
        <w:t xml:space="preserve">should </w:t>
      </w:r>
      <w:r w:rsidR="00AA3933" w:rsidRPr="001622AA">
        <w:rPr>
          <w:rFonts w:ascii="Baskerville" w:hAnsi="Baskerville" w:cs="Arial"/>
        </w:rPr>
        <w:t>survive in the truth that n</w:t>
      </w:r>
      <w:r w:rsidR="00D40C8C" w:rsidRPr="001622AA">
        <w:rPr>
          <w:rFonts w:ascii="Baskerville" w:hAnsi="Baskerville" w:cs="Arial"/>
        </w:rPr>
        <w:t xml:space="preserve">ever before has humanity been empowered with such </w:t>
      </w:r>
      <w:r w:rsidR="00441204" w:rsidRPr="001622AA">
        <w:rPr>
          <w:rFonts w:ascii="Baskerville" w:hAnsi="Baskerville" w:cs="Arial"/>
        </w:rPr>
        <w:t xml:space="preserve">a vast amount of </w:t>
      </w:r>
      <w:r w:rsidR="00D40C8C" w:rsidRPr="001622AA">
        <w:rPr>
          <w:rFonts w:ascii="Baskerville" w:hAnsi="Baskerville" w:cs="Arial"/>
        </w:rPr>
        <w:t xml:space="preserve">sharable knowledge and </w:t>
      </w:r>
      <w:r w:rsidR="00441204" w:rsidRPr="001622AA">
        <w:rPr>
          <w:rFonts w:ascii="Baskerville" w:hAnsi="Baskerville" w:cs="Arial"/>
        </w:rPr>
        <w:t>unprecedented technological innovations</w:t>
      </w:r>
      <w:r w:rsidR="00031A1C" w:rsidRPr="001622AA">
        <w:rPr>
          <w:rFonts w:ascii="Baskerville" w:hAnsi="Baskerville" w:cs="Arial"/>
        </w:rPr>
        <w:t>.</w:t>
      </w:r>
      <w:r w:rsidR="00D51357" w:rsidRPr="001622AA">
        <w:rPr>
          <w:rFonts w:ascii="Baskerville" w:hAnsi="Baskerville" w:cs="Arial"/>
          <w:color w:val="FF0000"/>
        </w:rPr>
        <w:t xml:space="preserve"> </w:t>
      </w:r>
      <w:r w:rsidR="009C5153" w:rsidRPr="001622AA">
        <w:rPr>
          <w:rFonts w:ascii="Baskerville" w:hAnsi="Baskerville" w:cs="Arial"/>
        </w:rPr>
        <w:t>The analysis concludes that t</w:t>
      </w:r>
      <w:r w:rsidR="0063115B" w:rsidRPr="001622AA">
        <w:rPr>
          <w:rFonts w:ascii="Baskerville" w:hAnsi="Baskerville" w:cs="Arial"/>
        </w:rPr>
        <w:t>he ponderousness of large-scale</w:t>
      </w:r>
      <w:r w:rsidR="00FD76D3" w:rsidRPr="001622AA">
        <w:rPr>
          <w:rFonts w:ascii="Baskerville" w:hAnsi="Baskerville" w:cs="Arial"/>
        </w:rPr>
        <w:t xml:space="preserve">, </w:t>
      </w:r>
      <w:r w:rsidR="0063115B" w:rsidRPr="001622AA">
        <w:rPr>
          <w:rFonts w:ascii="Baskerville" w:hAnsi="Baskerville" w:cs="Arial"/>
        </w:rPr>
        <w:t xml:space="preserve">vertically-integrated enterprises should be dismantled through dynamic decentralization </w:t>
      </w:r>
      <w:r w:rsidR="00FD76D3" w:rsidRPr="001622AA">
        <w:rPr>
          <w:rFonts w:ascii="Baskerville" w:hAnsi="Baskerville" w:cs="Arial"/>
        </w:rPr>
        <w:t>that</w:t>
      </w:r>
      <w:r w:rsidR="0063115B" w:rsidRPr="001622AA">
        <w:rPr>
          <w:rFonts w:ascii="Baskerville" w:hAnsi="Baskerville" w:cs="Arial"/>
        </w:rPr>
        <w:t xml:space="preserve"> harmonizes with public interest more finely</w:t>
      </w:r>
      <w:r w:rsidR="004223C5" w:rsidRPr="001622AA">
        <w:rPr>
          <w:rFonts w:ascii="Baskerville" w:hAnsi="Baskerville" w:cs="Arial"/>
        </w:rPr>
        <w:t xml:space="preserve">. </w:t>
      </w:r>
      <w:r w:rsidR="00FE2046" w:rsidRPr="001622AA">
        <w:rPr>
          <w:rFonts w:ascii="Baskerville" w:hAnsi="Baskerville" w:cs="Arial"/>
        </w:rPr>
        <w:t>Indeed, this work’s expansi</w:t>
      </w:r>
      <w:r w:rsidR="00E47568" w:rsidRPr="001622AA">
        <w:rPr>
          <w:rFonts w:ascii="Baskerville" w:hAnsi="Baskerville" w:cs="Arial"/>
        </w:rPr>
        <w:t>ve amendment</w:t>
      </w:r>
      <w:r w:rsidR="00FE2046" w:rsidRPr="001622AA">
        <w:rPr>
          <w:rFonts w:ascii="Baskerville" w:hAnsi="Baskerville" w:cs="Arial"/>
        </w:rPr>
        <w:t xml:space="preserve"> of Nidumolu </w:t>
      </w:r>
      <w:r w:rsidR="00FE2046" w:rsidRPr="001622AA">
        <w:rPr>
          <w:rFonts w:ascii="Baskerville" w:hAnsi="Baskerville" w:cs="Arial"/>
          <w:i/>
          <w:iCs/>
        </w:rPr>
        <w:t>et al.</w:t>
      </w:r>
      <w:r w:rsidR="00FE2046" w:rsidRPr="001622AA">
        <w:rPr>
          <w:rFonts w:ascii="Baskerville" w:hAnsi="Baskerville" w:cs="Arial"/>
        </w:rPr>
        <w:t xml:space="preserve">’s stage 5 of </w:t>
      </w:r>
      <w:r w:rsidR="009C5153" w:rsidRPr="001622AA">
        <w:rPr>
          <w:rFonts w:ascii="Baskerville" w:hAnsi="Baskerville" w:cs="Arial"/>
        </w:rPr>
        <w:t>the</w:t>
      </w:r>
      <w:r w:rsidR="00FE2046" w:rsidRPr="001622AA">
        <w:rPr>
          <w:rFonts w:ascii="Baskerville" w:hAnsi="Baskerville" w:cs="Arial"/>
        </w:rPr>
        <w:t xml:space="preserve"> sustainability evolution urge</w:t>
      </w:r>
      <w:r w:rsidR="00FD76D3" w:rsidRPr="001622AA">
        <w:rPr>
          <w:rFonts w:ascii="Baskerville" w:hAnsi="Baskerville" w:cs="Arial"/>
        </w:rPr>
        <w:t>s</w:t>
      </w:r>
      <w:r w:rsidR="005A429F" w:rsidRPr="001622AA">
        <w:rPr>
          <w:rFonts w:ascii="Baskerville" w:hAnsi="Baskerville" w:cs="Arial"/>
        </w:rPr>
        <w:t xml:space="preserve"> </w:t>
      </w:r>
      <w:r w:rsidR="00FE2046" w:rsidRPr="001622AA">
        <w:rPr>
          <w:rFonts w:ascii="Baskerville" w:hAnsi="Baskerville" w:cs="Arial"/>
        </w:rPr>
        <w:t>enterprise</w:t>
      </w:r>
      <w:r w:rsidR="005A429F" w:rsidRPr="001622AA">
        <w:rPr>
          <w:rFonts w:ascii="Baskerville" w:hAnsi="Baskerville" w:cs="Arial"/>
        </w:rPr>
        <w:t xml:space="preserve">s that have </w:t>
      </w:r>
      <w:r w:rsidR="00C96FE6" w:rsidRPr="001622AA">
        <w:rPr>
          <w:rFonts w:ascii="Baskerville" w:hAnsi="Baskerville" w:cs="Arial"/>
        </w:rPr>
        <w:t xml:space="preserve">already </w:t>
      </w:r>
      <w:r w:rsidR="005A429F" w:rsidRPr="001622AA">
        <w:rPr>
          <w:rFonts w:ascii="Baskerville" w:hAnsi="Baskerville" w:cs="Arial"/>
        </w:rPr>
        <w:t xml:space="preserve">pursued prior stages to </w:t>
      </w:r>
      <w:r w:rsidR="00C477F8" w:rsidRPr="001622AA">
        <w:rPr>
          <w:rFonts w:ascii="Baskerville" w:hAnsi="Baskerville" w:cs="Arial"/>
        </w:rPr>
        <w:t xml:space="preserve">ultimately adopt a more </w:t>
      </w:r>
      <w:r w:rsidR="009C5153" w:rsidRPr="001622AA">
        <w:rPr>
          <w:rFonts w:ascii="Baskerville" w:hAnsi="Baskerville" w:cs="Arial"/>
        </w:rPr>
        <w:t>flexib</w:t>
      </w:r>
      <w:r w:rsidR="00C477F8" w:rsidRPr="001622AA">
        <w:rPr>
          <w:rFonts w:ascii="Baskerville" w:hAnsi="Baskerville" w:cs="Arial"/>
        </w:rPr>
        <w:t>le</w:t>
      </w:r>
      <w:r w:rsidR="00FE2046" w:rsidRPr="001622AA">
        <w:rPr>
          <w:rFonts w:ascii="Baskerville" w:hAnsi="Baskerville" w:cs="Arial"/>
        </w:rPr>
        <w:t xml:space="preserve"> and adaptiv</w:t>
      </w:r>
      <w:r w:rsidR="00C477F8" w:rsidRPr="001622AA">
        <w:rPr>
          <w:rFonts w:ascii="Baskerville" w:hAnsi="Baskerville" w:cs="Arial"/>
        </w:rPr>
        <w:t>e</w:t>
      </w:r>
      <w:r w:rsidR="005A429F" w:rsidRPr="001622AA">
        <w:rPr>
          <w:rFonts w:ascii="Baskerville" w:hAnsi="Baskerville" w:cs="Arial"/>
        </w:rPr>
        <w:t xml:space="preserve"> </w:t>
      </w:r>
      <w:r w:rsidR="00FE2046" w:rsidRPr="001622AA">
        <w:rPr>
          <w:rFonts w:ascii="Baskerville" w:hAnsi="Baskerville" w:cs="Arial"/>
        </w:rPr>
        <w:t>networked structure</w:t>
      </w:r>
      <w:r w:rsidR="00896638" w:rsidRPr="001622AA">
        <w:rPr>
          <w:rFonts w:ascii="Baskerville" w:hAnsi="Baskerville" w:cs="Arial"/>
          <w:color w:val="000000" w:themeColor="text1"/>
        </w:rPr>
        <w:t xml:space="preserve">. </w:t>
      </w:r>
      <w:r w:rsidR="00C477F8" w:rsidRPr="001622AA">
        <w:rPr>
          <w:rFonts w:ascii="Baskerville" w:hAnsi="Baskerville" w:cs="Arial"/>
          <w:color w:val="000000" w:themeColor="text1"/>
        </w:rPr>
        <w:t xml:space="preserve">Indeed, </w:t>
      </w:r>
      <w:r w:rsidR="00896638" w:rsidRPr="001622AA">
        <w:rPr>
          <w:rFonts w:ascii="Baskerville" w:hAnsi="Baskerville" w:cs="Arial"/>
          <w:color w:val="000000" w:themeColor="text1"/>
        </w:rPr>
        <w:t>COVID-19 was nature’s ultimate verification that dynamic distributed enterprises are more resilient to such natural upheavals than vertical</w:t>
      </w:r>
      <w:r w:rsidR="00EB681A" w:rsidRPr="001622AA">
        <w:rPr>
          <w:rFonts w:ascii="Baskerville" w:hAnsi="Baskerville" w:cs="Arial"/>
          <w:color w:val="000000" w:themeColor="text1"/>
        </w:rPr>
        <w:t>ly-</w:t>
      </w:r>
      <w:r w:rsidR="00896638" w:rsidRPr="001622AA">
        <w:rPr>
          <w:rFonts w:ascii="Baskerville" w:hAnsi="Baskerville" w:cs="Arial"/>
          <w:color w:val="000000" w:themeColor="text1"/>
        </w:rPr>
        <w:t>integrated giants.</w:t>
      </w:r>
      <w:r w:rsidR="00EB681A" w:rsidRPr="001622AA">
        <w:rPr>
          <w:rFonts w:ascii="Baskerville" w:hAnsi="Baskerville" w:cs="Arial"/>
          <w:color w:val="000000" w:themeColor="text1"/>
        </w:rPr>
        <w:t xml:space="preserve"> </w:t>
      </w:r>
      <w:r w:rsidR="00EB681A" w:rsidRPr="001622AA">
        <w:rPr>
          <w:rFonts w:ascii="Baskerville" w:hAnsi="Baskerville" w:cs="Arial"/>
        </w:rPr>
        <w:t>E</w:t>
      </w:r>
      <w:r w:rsidR="001805F8" w:rsidRPr="001622AA">
        <w:rPr>
          <w:rFonts w:ascii="Baskerville" w:hAnsi="Baskerville" w:cs="Arial"/>
        </w:rPr>
        <w:t xml:space="preserve">mphasis on </w:t>
      </w:r>
      <w:r w:rsidR="00EB681A" w:rsidRPr="001622AA">
        <w:rPr>
          <w:rFonts w:ascii="Baskerville" w:hAnsi="Baskerville" w:cs="Arial"/>
        </w:rPr>
        <w:t>th</w:t>
      </w:r>
      <w:r w:rsidR="00BC3052" w:rsidRPr="001622AA">
        <w:rPr>
          <w:rFonts w:ascii="Baskerville" w:hAnsi="Baskerville" w:cs="Arial"/>
        </w:rPr>
        <w:t>is</w:t>
      </w:r>
      <w:r w:rsidR="00C477F8" w:rsidRPr="001622AA">
        <w:rPr>
          <w:rFonts w:ascii="Baskerville" w:hAnsi="Baskerville" w:cs="Arial"/>
        </w:rPr>
        <w:t xml:space="preserve"> economic model-infrastructure </w:t>
      </w:r>
      <w:r w:rsidR="00C477F8" w:rsidRPr="001622AA">
        <w:rPr>
          <w:rFonts w:ascii="Baskerville" w:hAnsi="Baskerville" w:cs="Arial"/>
        </w:rPr>
        <w:lastRenderedPageBreak/>
        <w:t>compatibility that attunes to today’s digitised networks finds further inspiration in</w:t>
      </w:r>
      <w:r w:rsidR="009C5153" w:rsidRPr="001622AA">
        <w:rPr>
          <w:rFonts w:ascii="Baskerville" w:hAnsi="Baskerville" w:cs="Arial"/>
        </w:rPr>
        <w:t xml:space="preserve"> Schumacher (1973:249)</w:t>
      </w:r>
      <w:r w:rsidR="00C477F8" w:rsidRPr="001622AA">
        <w:rPr>
          <w:rFonts w:ascii="Baskerville" w:hAnsi="Baskerville" w:cs="Arial"/>
        </w:rPr>
        <w:t>, where one reads</w:t>
      </w:r>
      <w:r w:rsidR="00CB6D1D" w:rsidRPr="001622AA">
        <w:rPr>
          <w:rFonts w:ascii="Baskerville" w:hAnsi="Baskerville" w:cs="Arial"/>
        </w:rPr>
        <w:t xml:space="preserve"> that, </w:t>
      </w:r>
      <w:r w:rsidR="009C5153" w:rsidRPr="001622AA">
        <w:rPr>
          <w:rFonts w:ascii="Baskerville" w:hAnsi="Baskerville" w:cs="Arial"/>
        </w:rPr>
        <w:t xml:space="preserve">“there </w:t>
      </w:r>
      <w:r w:rsidR="009C5153" w:rsidRPr="001622AA">
        <w:rPr>
          <w:rFonts w:ascii="Baskerville" w:hAnsi="Baskerville" w:cs="Arial"/>
          <w:color w:val="000000"/>
        </w:rPr>
        <w:t xml:space="preserve">can be no hope unless the logic of production itself is brought under control”. </w:t>
      </w:r>
      <w:r w:rsidR="009C5153" w:rsidRPr="001622AA">
        <w:rPr>
          <w:rFonts w:ascii="Baskerville" w:hAnsi="Baskerville" w:cs="Arial"/>
        </w:rPr>
        <w:t>Platform business models, which democratize value-creation opportunities across the network, are riveting example</w:t>
      </w:r>
      <w:r w:rsidR="00CB6D1D" w:rsidRPr="001622AA">
        <w:rPr>
          <w:rFonts w:ascii="Baskerville" w:hAnsi="Baskerville" w:cs="Arial"/>
        </w:rPr>
        <w:t>s</w:t>
      </w:r>
      <w:r w:rsidR="009C5153" w:rsidRPr="001622AA">
        <w:rPr>
          <w:rFonts w:ascii="Baskerville" w:hAnsi="Baskerville" w:cs="Arial"/>
        </w:rPr>
        <w:t xml:space="preserve"> of how the logic of production can be re-thought. Rifkin’s (2014) work on collaborative commons</w:t>
      </w:r>
      <w:r w:rsidR="00CB6D1D" w:rsidRPr="001622AA">
        <w:rPr>
          <w:rFonts w:ascii="Baskerville" w:hAnsi="Baskerville" w:cs="Arial"/>
        </w:rPr>
        <w:t xml:space="preserve"> also</w:t>
      </w:r>
      <w:r w:rsidR="009C5153" w:rsidRPr="001622AA">
        <w:rPr>
          <w:rFonts w:ascii="Baskerville" w:hAnsi="Baskerville" w:cs="Arial"/>
        </w:rPr>
        <w:t xml:space="preserve"> demonstrates that concepts of property exchange and ownership are being progressively replaced by sharable networked goods and services.</w:t>
      </w:r>
      <w:r w:rsidR="00BC3052" w:rsidRPr="001622AA">
        <w:rPr>
          <w:rFonts w:ascii="Baskerville" w:hAnsi="Baskerville" w:cs="Arial"/>
        </w:rPr>
        <w:t xml:space="preserve"> Therefore</w:t>
      </w:r>
      <w:r w:rsidR="00CB6D1D" w:rsidRPr="001622AA">
        <w:rPr>
          <w:rFonts w:ascii="Baskerville" w:hAnsi="Baskerville" w:cs="Arial"/>
        </w:rPr>
        <w:t xml:space="preserve">, such initiatives are intrinsically </w:t>
      </w:r>
      <w:r w:rsidR="00C477F8" w:rsidRPr="001622AA">
        <w:rPr>
          <w:rFonts w:ascii="Baskerville" w:hAnsi="Baskerville" w:cs="Arial"/>
        </w:rPr>
        <w:t xml:space="preserve">driven to re-configure capitalist ideologies of excruciating production pressures upon earth’s endowment and </w:t>
      </w:r>
      <w:r w:rsidR="00896638" w:rsidRPr="001622AA">
        <w:rPr>
          <w:rFonts w:ascii="Baskerville" w:hAnsi="Baskerville" w:cs="Arial"/>
        </w:rPr>
        <w:t xml:space="preserve">must, therefore, be pursued </w:t>
      </w:r>
      <w:r w:rsidR="00C477F8" w:rsidRPr="001622AA">
        <w:rPr>
          <w:rFonts w:ascii="Baskerville" w:hAnsi="Baskerville" w:cs="Arial"/>
        </w:rPr>
        <w:t xml:space="preserve">in a </w:t>
      </w:r>
      <w:r w:rsidR="00896638" w:rsidRPr="001622AA">
        <w:rPr>
          <w:rFonts w:ascii="Baskerville" w:hAnsi="Baskerville" w:cs="Arial"/>
        </w:rPr>
        <w:t>large-scale collaborative</w:t>
      </w:r>
      <w:r w:rsidR="00C477F8" w:rsidRPr="001622AA">
        <w:rPr>
          <w:rFonts w:ascii="Baskerville" w:hAnsi="Baskerville" w:cs="Arial"/>
        </w:rPr>
        <w:t xml:space="preserve"> fashion</w:t>
      </w:r>
      <w:r w:rsidR="00896638" w:rsidRPr="001622AA">
        <w:rPr>
          <w:rFonts w:ascii="Baskerville" w:hAnsi="Baskerville" w:cs="Arial"/>
        </w:rPr>
        <w:t xml:space="preserve">. </w:t>
      </w:r>
      <w:r w:rsidR="00E47568" w:rsidRPr="001622AA">
        <w:rPr>
          <w:rFonts w:ascii="Baskerville" w:hAnsi="Baskerville" w:cs="Arial"/>
        </w:rPr>
        <w:t xml:space="preserve">As a </w:t>
      </w:r>
      <w:r w:rsidR="005A429F" w:rsidRPr="001622AA">
        <w:rPr>
          <w:rFonts w:ascii="Baskerville" w:hAnsi="Baskerville" w:cs="Arial"/>
        </w:rPr>
        <w:t>result,</w:t>
      </w:r>
      <w:r w:rsidR="0063115B" w:rsidRPr="001622AA">
        <w:rPr>
          <w:rFonts w:ascii="Baskerville" w:hAnsi="Baskerville" w:cs="Arial"/>
        </w:rPr>
        <w:t xml:space="preserve"> fiscal and legislative interventions should not act statically </w:t>
      </w:r>
      <w:r w:rsidR="00C96FE6" w:rsidRPr="001622AA">
        <w:rPr>
          <w:rFonts w:ascii="Baskerville" w:hAnsi="Baskerville" w:cs="Arial"/>
        </w:rPr>
        <w:t>or</w:t>
      </w:r>
      <w:r w:rsidR="0063115B" w:rsidRPr="001622AA">
        <w:rPr>
          <w:rFonts w:ascii="Baskerville" w:hAnsi="Baskerville" w:cs="Arial"/>
        </w:rPr>
        <w:t xml:space="preserve"> sporadically, but should </w:t>
      </w:r>
      <w:r w:rsidR="00CB6D1D" w:rsidRPr="001622AA">
        <w:rPr>
          <w:rFonts w:ascii="Baskerville" w:hAnsi="Baskerville" w:cs="Arial"/>
        </w:rPr>
        <w:t xml:space="preserve">actively </w:t>
      </w:r>
      <w:r w:rsidR="0063115B" w:rsidRPr="001622AA">
        <w:rPr>
          <w:rFonts w:ascii="Baskerville" w:hAnsi="Baskerville" w:cs="Arial"/>
        </w:rPr>
        <w:t>guide</w:t>
      </w:r>
      <w:r w:rsidR="00412C01" w:rsidRPr="001622AA">
        <w:rPr>
          <w:rFonts w:ascii="Baskerville" w:hAnsi="Baskerville" w:cs="Arial"/>
        </w:rPr>
        <w:t>, stage-by-stage,</w:t>
      </w:r>
      <w:r w:rsidR="00CB6D1D" w:rsidRPr="001622AA">
        <w:rPr>
          <w:rFonts w:ascii="Baskerville" w:hAnsi="Baskerville" w:cs="Arial"/>
        </w:rPr>
        <w:t xml:space="preserve"> </w:t>
      </w:r>
      <w:r w:rsidR="0063115B" w:rsidRPr="001622AA">
        <w:rPr>
          <w:rFonts w:ascii="Baskerville" w:hAnsi="Baskerville" w:cs="Arial"/>
        </w:rPr>
        <w:t>the firm toward</w:t>
      </w:r>
      <w:r w:rsidR="00E47568" w:rsidRPr="001622AA">
        <w:rPr>
          <w:rFonts w:ascii="Baskerville" w:hAnsi="Baskerville" w:cs="Arial"/>
        </w:rPr>
        <w:t xml:space="preserve"> establishing</w:t>
      </w:r>
      <w:r w:rsidR="0063115B" w:rsidRPr="001622AA">
        <w:rPr>
          <w:rFonts w:ascii="Baskerville" w:hAnsi="Baskerville" w:cs="Arial"/>
        </w:rPr>
        <w:t xml:space="preserve"> such “humanized” forms of corporate architectures.</w:t>
      </w:r>
      <w:r w:rsidR="00C477F8" w:rsidRPr="001622AA">
        <w:rPr>
          <w:rFonts w:ascii="Baskerville" w:hAnsi="Baskerville" w:cs="Arial"/>
        </w:rPr>
        <w:t xml:space="preserve"> T</w:t>
      </w:r>
      <w:r w:rsidR="00FE2046" w:rsidRPr="001622AA">
        <w:rPr>
          <w:rFonts w:ascii="Baskerville" w:hAnsi="Baskerville" w:cs="Arial"/>
        </w:rPr>
        <w:t>he financial sector must</w:t>
      </w:r>
      <w:r w:rsidR="00C477F8" w:rsidRPr="001622AA">
        <w:rPr>
          <w:rFonts w:ascii="Baskerville" w:hAnsi="Baskerville" w:cs="Arial"/>
        </w:rPr>
        <w:t xml:space="preserve"> also</w:t>
      </w:r>
      <w:r w:rsidR="00FE2046" w:rsidRPr="001622AA">
        <w:rPr>
          <w:rFonts w:ascii="Baskerville" w:hAnsi="Baskerville" w:cs="Arial"/>
        </w:rPr>
        <w:t xml:space="preserve"> equally contribute</w:t>
      </w:r>
      <w:r w:rsidR="00FD76D3" w:rsidRPr="001622AA">
        <w:rPr>
          <w:rFonts w:ascii="Baskerville" w:hAnsi="Baskerville" w:cs="Arial"/>
        </w:rPr>
        <w:t>: by standing in “right relationship with the whole economy” (Raworth,2018:235), it should focus on</w:t>
      </w:r>
      <w:r w:rsidR="00C477F8" w:rsidRPr="001622AA">
        <w:rPr>
          <w:rFonts w:ascii="Baskerville" w:hAnsi="Baskerville" w:cs="Arial"/>
        </w:rPr>
        <w:t xml:space="preserve"> long-term</w:t>
      </w:r>
      <w:r w:rsidR="00FD76D3" w:rsidRPr="001622AA">
        <w:rPr>
          <w:rFonts w:ascii="Baskerville" w:hAnsi="Baskerville" w:cs="Arial"/>
        </w:rPr>
        <w:t xml:space="preserve"> productive investments that </w:t>
      </w:r>
      <w:r w:rsidR="00C477F8" w:rsidRPr="001622AA">
        <w:rPr>
          <w:rFonts w:ascii="Baskerville" w:hAnsi="Baskerville" w:cs="Arial"/>
        </w:rPr>
        <w:t>generate</w:t>
      </w:r>
      <w:r w:rsidR="00FD76D3" w:rsidRPr="001622AA">
        <w:rPr>
          <w:rFonts w:ascii="Baskerville" w:hAnsi="Baskerville" w:cs="Arial"/>
        </w:rPr>
        <w:t xml:space="preserve"> social and environmental value. </w:t>
      </w:r>
      <w:r w:rsidR="00FA54CE" w:rsidRPr="001622AA">
        <w:rPr>
          <w:rFonts w:ascii="Baskerville" w:hAnsi="Baskerville" w:cs="Arial"/>
        </w:rPr>
        <w:t>Therefore, g</w:t>
      </w:r>
      <w:r w:rsidR="00FD76D3" w:rsidRPr="001622AA">
        <w:rPr>
          <w:rFonts w:ascii="Baskerville" w:hAnsi="Baskerville" w:cs="Arial"/>
        </w:rPr>
        <w:t xml:space="preserve">overnmental interventions must rein in short-term speculative finance and fund the proliferation of state-led development banks. </w:t>
      </w:r>
      <w:r w:rsidR="00C82DBB" w:rsidRPr="001622AA">
        <w:rPr>
          <w:rFonts w:ascii="Baskerville" w:hAnsi="Baskerville" w:cs="Arial"/>
        </w:rPr>
        <w:t>Overall</w:t>
      </w:r>
      <w:r w:rsidR="00FD76D3" w:rsidRPr="001622AA">
        <w:rPr>
          <w:rFonts w:ascii="Baskerville" w:hAnsi="Baskerville" w:cs="Arial"/>
        </w:rPr>
        <w:t>, th</w:t>
      </w:r>
      <w:r w:rsidR="00C477F8" w:rsidRPr="001622AA">
        <w:rPr>
          <w:rFonts w:ascii="Baskerville" w:hAnsi="Baskerville" w:cs="Arial"/>
        </w:rPr>
        <w:t>is road-map design was</w:t>
      </w:r>
      <w:r w:rsidR="00FD76D3" w:rsidRPr="001622AA">
        <w:rPr>
          <w:rFonts w:ascii="Baskerville" w:hAnsi="Baskerville" w:cs="Arial"/>
        </w:rPr>
        <w:t xml:space="preserve"> adamant about state “entrepreneurship” that</w:t>
      </w:r>
      <w:r w:rsidR="009857F0" w:rsidRPr="001622AA">
        <w:rPr>
          <w:rFonts w:ascii="Baskerville" w:hAnsi="Baskerville" w:cs="Arial"/>
        </w:rPr>
        <w:t xml:space="preserve"> would help</w:t>
      </w:r>
      <w:r w:rsidR="00FD76D3" w:rsidRPr="001622AA">
        <w:rPr>
          <w:rFonts w:ascii="Baskerville" w:hAnsi="Baskerville" w:cs="Arial"/>
        </w:rPr>
        <w:t xml:space="preserve"> forge an alignment of long-term vision amongst the industrial, financial and educational sector. </w:t>
      </w:r>
      <w:r w:rsidR="009857F0" w:rsidRPr="001622AA">
        <w:rPr>
          <w:rFonts w:ascii="Baskerville" w:hAnsi="Baskerville" w:cs="Arial"/>
        </w:rPr>
        <w:t>However, f</w:t>
      </w:r>
      <w:r w:rsidR="00D40C8C" w:rsidRPr="001622AA">
        <w:rPr>
          <w:rFonts w:ascii="Baskerville" w:hAnsi="Baskerville" w:cs="Arial"/>
        </w:rPr>
        <w:t xml:space="preserve">rom an institutional theory perspective, </w:t>
      </w:r>
      <w:r w:rsidR="00D51357" w:rsidRPr="001622AA">
        <w:rPr>
          <w:rFonts w:ascii="Baskerville" w:hAnsi="Baskerville" w:cs="Arial"/>
        </w:rPr>
        <w:t>these developments</w:t>
      </w:r>
      <w:r w:rsidR="00D40C8C" w:rsidRPr="001622AA">
        <w:rPr>
          <w:rFonts w:ascii="Baskerville" w:hAnsi="Baskerville" w:cs="Arial"/>
        </w:rPr>
        <w:t xml:space="preserve"> </w:t>
      </w:r>
      <w:r w:rsidR="00C82DBB" w:rsidRPr="001622AA">
        <w:rPr>
          <w:rFonts w:ascii="Baskerville" w:hAnsi="Baskerville" w:cs="Arial"/>
        </w:rPr>
        <w:t xml:space="preserve">need to be sustained by a deeper cognitive revolution which can only be </w:t>
      </w:r>
      <w:r w:rsidR="000F6594" w:rsidRPr="001622AA">
        <w:rPr>
          <w:rFonts w:ascii="Baskerville" w:hAnsi="Baskerville" w:cs="Arial"/>
        </w:rPr>
        <w:t>fully</w:t>
      </w:r>
      <w:r w:rsidR="00C82DBB" w:rsidRPr="001622AA">
        <w:rPr>
          <w:rFonts w:ascii="Baskerville" w:hAnsi="Baskerville" w:cs="Arial"/>
        </w:rPr>
        <w:t xml:space="preserve"> captured in the educational domain. Contemporary young generations grow empowered with refined digital fluency and growing social consciousness and should, therefore, be guided along the path of drawing their own alternative road-map. </w:t>
      </w:r>
      <w:r w:rsidR="00CB17CF" w:rsidRPr="001622AA">
        <w:rPr>
          <w:rFonts w:ascii="Baskerville" w:hAnsi="Baskerville" w:cs="Arial"/>
        </w:rPr>
        <w:t xml:space="preserve">Indeed, </w:t>
      </w:r>
      <w:r w:rsidR="009857F0" w:rsidRPr="001622AA">
        <w:rPr>
          <w:rFonts w:ascii="Baskerville" w:hAnsi="Baskerville" w:cs="Arial"/>
        </w:rPr>
        <w:t xml:space="preserve">by </w:t>
      </w:r>
      <w:r w:rsidR="009C60B6" w:rsidRPr="001622AA">
        <w:rPr>
          <w:rFonts w:ascii="Baskerville" w:hAnsi="Baskerville" w:cs="Arial"/>
        </w:rPr>
        <w:t>acknowledging the dynamism of complex</w:t>
      </w:r>
      <w:r w:rsidR="000F6594" w:rsidRPr="001622AA">
        <w:rPr>
          <w:rFonts w:ascii="Baskerville" w:hAnsi="Baskerville" w:cs="Arial"/>
        </w:rPr>
        <w:t xml:space="preserve"> </w:t>
      </w:r>
      <w:r w:rsidR="009C60B6" w:rsidRPr="001622AA">
        <w:rPr>
          <w:rFonts w:ascii="Baskerville" w:hAnsi="Baskerville" w:cs="Arial"/>
        </w:rPr>
        <w:t>systems in economic thinking</w:t>
      </w:r>
      <w:r w:rsidR="009857F0" w:rsidRPr="001622AA">
        <w:rPr>
          <w:rFonts w:ascii="Baskerville" w:hAnsi="Baskerville" w:cs="Arial"/>
        </w:rPr>
        <w:t xml:space="preserve">, Raworth’s inspiring conclusions are that we </w:t>
      </w:r>
      <w:r w:rsidR="000F6594" w:rsidRPr="001622AA">
        <w:rPr>
          <w:rFonts w:ascii="Baskerville" w:hAnsi="Baskerville" w:cs="Arial"/>
        </w:rPr>
        <w:t>are all</w:t>
      </w:r>
      <w:r w:rsidR="009857F0" w:rsidRPr="001622AA">
        <w:rPr>
          <w:rFonts w:ascii="Baskerville" w:hAnsi="Baskerville" w:cs="Arial"/>
        </w:rPr>
        <w:t xml:space="preserve"> economists</w:t>
      </w:r>
      <w:r w:rsidR="000F6594" w:rsidRPr="001622AA">
        <w:rPr>
          <w:rFonts w:ascii="Baskerville" w:hAnsi="Baskerville" w:cs="Arial"/>
        </w:rPr>
        <w:t xml:space="preserve"> and </w:t>
      </w:r>
      <w:r w:rsidR="001E27F1" w:rsidRPr="001622AA">
        <w:rPr>
          <w:rFonts w:ascii="Baskerville" w:hAnsi="Baskerville" w:cs="Arial"/>
        </w:rPr>
        <w:t xml:space="preserve">that we </w:t>
      </w:r>
      <w:r w:rsidR="000F6594" w:rsidRPr="001622AA">
        <w:rPr>
          <w:rFonts w:ascii="Baskerville" w:hAnsi="Baskerville" w:cs="Arial"/>
        </w:rPr>
        <w:t xml:space="preserve">can all </w:t>
      </w:r>
      <w:r w:rsidR="009857F0" w:rsidRPr="001622AA">
        <w:rPr>
          <w:rFonts w:ascii="Baskerville" w:hAnsi="Baskerville" w:cs="Arial"/>
        </w:rPr>
        <w:t>contribute to a green new deal</w:t>
      </w:r>
      <w:r w:rsidR="001E27F1" w:rsidRPr="001622AA">
        <w:rPr>
          <w:rFonts w:ascii="Baskerville" w:hAnsi="Baskerville" w:cs="Arial"/>
        </w:rPr>
        <w:t xml:space="preserve">; yet </w:t>
      </w:r>
      <w:r w:rsidR="006572F3" w:rsidRPr="001622AA">
        <w:rPr>
          <w:rFonts w:ascii="Baskerville" w:hAnsi="Baskerville" w:cs="Arial"/>
        </w:rPr>
        <w:t>thi</w:t>
      </w:r>
      <w:r w:rsidR="001E27F1" w:rsidRPr="001622AA">
        <w:rPr>
          <w:rFonts w:ascii="Baskerville" w:hAnsi="Baskerville" w:cs="Arial"/>
        </w:rPr>
        <w:t xml:space="preserve">s will </w:t>
      </w:r>
      <w:r w:rsidR="000F6594" w:rsidRPr="001622AA">
        <w:rPr>
          <w:rFonts w:ascii="Baskerville" w:hAnsi="Baskerville" w:cs="Arial"/>
          <w:color w:val="000000"/>
        </w:rPr>
        <w:t>“</w:t>
      </w:r>
      <w:r w:rsidR="00915DF4" w:rsidRPr="001622AA">
        <w:rPr>
          <w:rFonts w:ascii="Baskerville" w:hAnsi="Baskerville" w:cs="Arial"/>
          <w:color w:val="000000"/>
        </w:rPr>
        <w:t>require</w:t>
      </w:r>
      <w:r w:rsidR="001E27F1" w:rsidRPr="001622AA">
        <w:rPr>
          <w:rFonts w:ascii="Baskerville" w:hAnsi="Baskerville" w:cs="Arial"/>
          <w:color w:val="000000"/>
        </w:rPr>
        <w:t xml:space="preserve"> </w:t>
      </w:r>
      <w:r w:rsidR="00915DF4" w:rsidRPr="001622AA">
        <w:rPr>
          <w:rFonts w:ascii="Baskerville" w:hAnsi="Baskerville" w:cs="Arial"/>
          <w:color w:val="000000"/>
        </w:rPr>
        <w:t xml:space="preserve">an effort of </w:t>
      </w:r>
      <w:r w:rsidR="008259A5" w:rsidRPr="001622AA">
        <w:rPr>
          <w:rFonts w:ascii="Baskerville" w:hAnsi="Baskerville" w:cs="Arial"/>
          <w:color w:val="000000"/>
        </w:rPr>
        <w:t xml:space="preserve">the </w:t>
      </w:r>
      <w:r w:rsidR="00915DF4" w:rsidRPr="001622AA">
        <w:rPr>
          <w:rFonts w:ascii="Baskerville" w:hAnsi="Baskerville" w:cs="Arial"/>
          <w:color w:val="000000"/>
        </w:rPr>
        <w:t>imagination and an abandonment of fear</w:t>
      </w:r>
      <w:r w:rsidR="009857F0" w:rsidRPr="001622AA">
        <w:rPr>
          <w:rFonts w:ascii="Baskerville" w:hAnsi="Baskerville" w:cs="Arial"/>
          <w:color w:val="000000"/>
        </w:rPr>
        <w:t xml:space="preserve">” </w:t>
      </w:r>
      <w:r w:rsidR="00FB70A7" w:rsidRPr="001622AA">
        <w:rPr>
          <w:rFonts w:ascii="Baskerville" w:hAnsi="Baskerville" w:cs="Arial"/>
          <w:color w:val="000000"/>
        </w:rPr>
        <w:t>(</w:t>
      </w:r>
      <w:r w:rsidR="00FB70A7" w:rsidRPr="001622AA">
        <w:rPr>
          <w:rFonts w:ascii="Baskerville" w:hAnsi="Baskerville" w:cs="Arial"/>
        </w:rPr>
        <w:t>Schumacher,</w:t>
      </w:r>
      <w:r w:rsidR="009857F0" w:rsidRPr="001622AA">
        <w:rPr>
          <w:rFonts w:ascii="Baskerville" w:hAnsi="Baskerville" w:cs="Arial"/>
          <w:color w:val="000000"/>
        </w:rPr>
        <w:t>1973:</w:t>
      </w:r>
      <w:r w:rsidR="008259A5" w:rsidRPr="001622AA">
        <w:rPr>
          <w:rFonts w:ascii="Baskerville" w:hAnsi="Baskerville" w:cs="Arial"/>
          <w:color w:val="000000"/>
        </w:rPr>
        <w:t>131</w:t>
      </w:r>
      <w:r w:rsidR="000F6594" w:rsidRPr="001622AA">
        <w:rPr>
          <w:rFonts w:ascii="Baskerville" w:hAnsi="Baskerville" w:cs="Arial"/>
          <w:color w:val="000000"/>
        </w:rPr>
        <w:t>)</w:t>
      </w:r>
      <w:r w:rsidR="009857F0" w:rsidRPr="001622AA">
        <w:rPr>
          <w:rFonts w:ascii="Baskerville" w:hAnsi="Baskerville" w:cs="Arial"/>
          <w:color w:val="000000"/>
        </w:rPr>
        <w:t>.</w:t>
      </w:r>
    </w:p>
    <w:p w14:paraId="2EBE1DB7" w14:textId="77777777" w:rsidR="002E385C" w:rsidRPr="001622AA" w:rsidRDefault="002E385C" w:rsidP="001622AA">
      <w:pPr>
        <w:spacing w:line="360" w:lineRule="auto"/>
        <w:rPr>
          <w:rFonts w:ascii="Baskerville" w:hAnsi="Baskerville" w:cs="Arial"/>
        </w:rPr>
      </w:pPr>
    </w:p>
    <w:p w14:paraId="4E86D191" w14:textId="77777777" w:rsidR="002E385C" w:rsidRPr="001622AA" w:rsidRDefault="002E385C" w:rsidP="001622AA">
      <w:pPr>
        <w:spacing w:line="360" w:lineRule="auto"/>
        <w:rPr>
          <w:rFonts w:ascii="Baskerville" w:hAnsi="Baskerville" w:cs="Arial"/>
        </w:rPr>
      </w:pPr>
    </w:p>
    <w:p w14:paraId="34417148" w14:textId="2E29A7E5" w:rsidR="00FA64C6" w:rsidRPr="001622AA" w:rsidRDefault="00FA64C6" w:rsidP="001622AA">
      <w:pPr>
        <w:spacing w:line="360" w:lineRule="auto"/>
        <w:rPr>
          <w:rFonts w:ascii="Baskerville" w:hAnsi="Baskerville" w:cs="Arial"/>
        </w:rPr>
      </w:pPr>
    </w:p>
    <w:p w14:paraId="00CC3738" w14:textId="356F00FD" w:rsidR="00CD74B5" w:rsidRPr="001622AA" w:rsidRDefault="00CD74B5" w:rsidP="001622AA">
      <w:pPr>
        <w:spacing w:line="360" w:lineRule="auto"/>
        <w:rPr>
          <w:rFonts w:ascii="Baskerville" w:hAnsi="Baskerville" w:cs="Arial"/>
        </w:rPr>
      </w:pPr>
    </w:p>
    <w:p w14:paraId="7E85B2BD" w14:textId="6A26F73E" w:rsidR="00CD74B5" w:rsidRPr="001622AA" w:rsidRDefault="00CD74B5" w:rsidP="001622AA">
      <w:pPr>
        <w:spacing w:line="360" w:lineRule="auto"/>
        <w:rPr>
          <w:rFonts w:ascii="Baskerville" w:hAnsi="Baskerville" w:cs="Arial"/>
        </w:rPr>
      </w:pPr>
    </w:p>
    <w:p w14:paraId="47E61BDF" w14:textId="77777777" w:rsidR="00010A98" w:rsidRDefault="00010A98" w:rsidP="001622AA">
      <w:pPr>
        <w:spacing w:line="360" w:lineRule="auto"/>
        <w:rPr>
          <w:rFonts w:ascii="Baskerville" w:hAnsi="Baskerville" w:cs="Arial"/>
        </w:rPr>
      </w:pPr>
    </w:p>
    <w:p w14:paraId="5332020C" w14:textId="5E7BA141" w:rsidR="00FB70A7" w:rsidRPr="00010A98" w:rsidRDefault="00FB70A7" w:rsidP="001622AA">
      <w:pPr>
        <w:spacing w:line="360" w:lineRule="auto"/>
        <w:rPr>
          <w:rFonts w:ascii="Baskerville" w:hAnsi="Baskerville" w:cs="Arial"/>
          <w:color w:val="000000" w:themeColor="text1"/>
          <w:sz w:val="28"/>
          <w:szCs w:val="28"/>
        </w:rPr>
      </w:pPr>
      <w:r w:rsidRPr="00010A98">
        <w:rPr>
          <w:rFonts w:ascii="Baskerville" w:hAnsi="Baskerville" w:cs="Arial"/>
          <w:color w:val="000000" w:themeColor="text1"/>
          <w:sz w:val="28"/>
          <w:szCs w:val="28"/>
        </w:rPr>
        <w:lastRenderedPageBreak/>
        <w:t>References</w:t>
      </w:r>
    </w:p>
    <w:p w14:paraId="04F24EF4" w14:textId="558B820E" w:rsidR="00D57059" w:rsidRPr="001622AA" w:rsidRDefault="00BC4B4B" w:rsidP="001622AA">
      <w:pPr>
        <w:spacing w:before="100" w:beforeAutospacing="1" w:after="100" w:afterAutospacing="1" w:line="360" w:lineRule="auto"/>
        <w:rPr>
          <w:rFonts w:ascii="Baskerville" w:hAnsi="Baskerville" w:cs="Arial"/>
        </w:rPr>
      </w:pPr>
      <w:r w:rsidRPr="001622AA">
        <w:rPr>
          <w:rFonts w:ascii="Baskerville" w:hAnsi="Baskerville" w:cs="Arial"/>
        </w:rPr>
        <w:t>Beinh</w:t>
      </w:r>
      <w:r w:rsidR="009F5F76" w:rsidRPr="001622AA">
        <w:rPr>
          <w:rFonts w:ascii="Baskerville" w:hAnsi="Baskerville" w:cs="Arial"/>
        </w:rPr>
        <w:t>o</w:t>
      </w:r>
      <w:r w:rsidRPr="001622AA">
        <w:rPr>
          <w:rFonts w:ascii="Baskerville" w:hAnsi="Baskerville" w:cs="Arial"/>
        </w:rPr>
        <w:t xml:space="preserve">cker, E. (2012) </w:t>
      </w:r>
      <w:r w:rsidR="009F5F76" w:rsidRPr="001622AA">
        <w:rPr>
          <w:rFonts w:ascii="Baskerville" w:hAnsi="Baskerville" w:cs="Arial"/>
        </w:rPr>
        <w:t xml:space="preserve">‘New Economics, policy, and politics’ in Dolphin, T. and Nash, D. (eds), </w:t>
      </w:r>
      <w:r w:rsidR="009F5F76" w:rsidRPr="001622AA">
        <w:rPr>
          <w:rFonts w:ascii="Baskerville" w:hAnsi="Baskerville" w:cs="Arial"/>
          <w:i/>
          <w:iCs/>
        </w:rPr>
        <w:t xml:space="preserve">Complex New World. </w:t>
      </w:r>
      <w:r w:rsidR="009F5F76" w:rsidRPr="001622AA">
        <w:rPr>
          <w:rFonts w:ascii="Baskerville" w:hAnsi="Baskerville" w:cs="Arial"/>
        </w:rPr>
        <w:t xml:space="preserve">London: Institute for Public Policy Research. </w:t>
      </w:r>
    </w:p>
    <w:p w14:paraId="1DB6CD03" w14:textId="0532B9B6" w:rsidR="002447D3" w:rsidRPr="001622AA" w:rsidRDefault="002447D3" w:rsidP="001622AA">
      <w:pPr>
        <w:spacing w:before="100" w:beforeAutospacing="1" w:after="100" w:afterAutospacing="1" w:line="360" w:lineRule="auto"/>
        <w:rPr>
          <w:rFonts w:ascii="Baskerville" w:hAnsi="Baskerville" w:cs="Arial"/>
        </w:rPr>
      </w:pPr>
      <w:r w:rsidRPr="001622AA">
        <w:rPr>
          <w:rFonts w:ascii="Baskerville" w:hAnsi="Baskerville" w:cs="Arial"/>
        </w:rPr>
        <w:t xml:space="preserve">British Academy Future of the Corporation (2019), </w:t>
      </w:r>
      <w:r w:rsidRPr="001622AA">
        <w:rPr>
          <w:rFonts w:ascii="Baskerville" w:hAnsi="Baskerville" w:cs="Arial"/>
          <w:i/>
          <w:iCs/>
        </w:rPr>
        <w:t>Principles for Purposeful Business</w:t>
      </w:r>
      <w:r w:rsidRPr="001622AA">
        <w:rPr>
          <w:rFonts w:ascii="Baskerville" w:hAnsi="Baskerville" w:cs="Arial"/>
        </w:rPr>
        <w:t>. London: British Academy.</w:t>
      </w:r>
    </w:p>
    <w:p w14:paraId="52E1B282" w14:textId="71CCC1CE" w:rsidR="009D0D75" w:rsidRPr="001622AA" w:rsidRDefault="009D0D75" w:rsidP="001622AA">
      <w:pPr>
        <w:spacing w:line="360" w:lineRule="auto"/>
        <w:rPr>
          <w:rFonts w:ascii="Baskerville" w:hAnsi="Baskerville" w:cs="Arial"/>
          <w:color w:val="000000" w:themeColor="text1"/>
        </w:rPr>
      </w:pPr>
      <w:r w:rsidRPr="001622AA">
        <w:rPr>
          <w:rFonts w:ascii="Baskerville" w:hAnsi="Baskerville" w:cs="Arial"/>
          <w:color w:val="000000" w:themeColor="text1"/>
        </w:rPr>
        <w:t>C</w:t>
      </w:r>
      <w:r w:rsidR="000950E0" w:rsidRPr="001622AA">
        <w:rPr>
          <w:rFonts w:ascii="Baskerville" w:hAnsi="Baskerville" w:cs="Arial"/>
          <w:color w:val="000000" w:themeColor="text1"/>
        </w:rPr>
        <w:t>h</w:t>
      </w:r>
      <w:r w:rsidRPr="001622AA">
        <w:rPr>
          <w:rFonts w:ascii="Baskerville" w:hAnsi="Baskerville" w:cs="Arial"/>
          <w:color w:val="000000" w:themeColor="text1"/>
        </w:rPr>
        <w:t xml:space="preserve">omsky, N. </w:t>
      </w:r>
      <w:proofErr w:type="spellStart"/>
      <w:r w:rsidRPr="001622AA">
        <w:rPr>
          <w:rFonts w:ascii="Baskerville" w:hAnsi="Baskerville" w:cs="Arial"/>
          <w:color w:val="000000" w:themeColor="text1"/>
        </w:rPr>
        <w:t>Pollin</w:t>
      </w:r>
      <w:proofErr w:type="spellEnd"/>
      <w:r w:rsidRPr="001622AA">
        <w:rPr>
          <w:rFonts w:ascii="Baskerville" w:hAnsi="Baskerville" w:cs="Arial"/>
          <w:color w:val="000000" w:themeColor="text1"/>
        </w:rPr>
        <w:t xml:space="preserve">, R. (2020) </w:t>
      </w:r>
      <w:r w:rsidRPr="001622AA">
        <w:rPr>
          <w:rFonts w:ascii="Baskerville" w:hAnsi="Baskerville" w:cs="Arial"/>
          <w:i/>
          <w:iCs/>
          <w:color w:val="000000" w:themeColor="text1"/>
        </w:rPr>
        <w:t>Climate Crisis and the Global Green New Deal</w:t>
      </w:r>
      <w:r w:rsidRPr="001622AA">
        <w:rPr>
          <w:rFonts w:ascii="Baskerville" w:hAnsi="Baskerville" w:cs="Arial"/>
          <w:color w:val="000000" w:themeColor="text1"/>
        </w:rPr>
        <w:t>. London: Verso.</w:t>
      </w:r>
    </w:p>
    <w:p w14:paraId="1688C077" w14:textId="77777777" w:rsidR="005A429F" w:rsidRPr="001622AA" w:rsidRDefault="00CA08AD" w:rsidP="001622AA">
      <w:pPr>
        <w:spacing w:before="100" w:beforeAutospacing="1" w:after="100" w:afterAutospacing="1" w:line="360" w:lineRule="auto"/>
        <w:rPr>
          <w:rFonts w:ascii="Baskerville" w:hAnsi="Baskerville" w:cs="Arial"/>
          <w:color w:val="000000" w:themeColor="text1"/>
        </w:rPr>
      </w:pPr>
      <w:r w:rsidRPr="001622AA">
        <w:rPr>
          <w:rFonts w:ascii="Baskerville" w:hAnsi="Baskerville" w:cs="Arial"/>
        </w:rPr>
        <w:t xml:space="preserve">Crane, </w:t>
      </w:r>
      <w:r w:rsidRPr="001622AA">
        <w:rPr>
          <w:rFonts w:ascii="Baskerville" w:hAnsi="Baskerville" w:cs="Arial"/>
          <w:color w:val="000000" w:themeColor="text1"/>
        </w:rPr>
        <w:t xml:space="preserve">A. Matten, D. (2010), </w:t>
      </w:r>
      <w:r w:rsidRPr="001622AA">
        <w:rPr>
          <w:rFonts w:ascii="Baskerville" w:hAnsi="Baskerville" w:cs="Arial"/>
          <w:i/>
          <w:iCs/>
          <w:color w:val="000000" w:themeColor="text1"/>
        </w:rPr>
        <w:t>Business ethics: managing corporate citizenship and sustainability in the age of globalization</w:t>
      </w:r>
      <w:r w:rsidRPr="001622AA">
        <w:rPr>
          <w:rFonts w:ascii="Baskerville" w:hAnsi="Baskerville" w:cs="Arial"/>
          <w:color w:val="000000" w:themeColor="text1"/>
        </w:rPr>
        <w:t>. Oxford: Oxford University Press.</w:t>
      </w:r>
    </w:p>
    <w:p w14:paraId="1C71BDBF" w14:textId="57E071EC" w:rsidR="001C7F29" w:rsidRPr="001622AA" w:rsidRDefault="001C7F29" w:rsidP="001622AA">
      <w:pPr>
        <w:spacing w:before="100" w:beforeAutospacing="1" w:after="100" w:afterAutospacing="1" w:line="360" w:lineRule="auto"/>
        <w:rPr>
          <w:rFonts w:ascii="Baskerville" w:hAnsi="Baskerville" w:cs="Arial"/>
          <w:color w:val="000000" w:themeColor="text1"/>
        </w:rPr>
      </w:pPr>
      <w:r w:rsidRPr="001622AA">
        <w:rPr>
          <w:rFonts w:ascii="Baskerville" w:hAnsi="Baskerville" w:cs="Arial"/>
          <w:color w:val="000000" w:themeColor="text1"/>
        </w:rPr>
        <w:t xml:space="preserve">Eccles, R. Serafeim, G. (2013), The Performance Frontier, </w:t>
      </w:r>
      <w:r w:rsidRPr="001622AA">
        <w:rPr>
          <w:rFonts w:ascii="Baskerville" w:hAnsi="Baskerville" w:cs="Arial"/>
          <w:i/>
          <w:iCs/>
          <w:color w:val="000000" w:themeColor="text1"/>
        </w:rPr>
        <w:t>Harvard Business Review</w:t>
      </w:r>
      <w:r w:rsidRPr="001622AA">
        <w:rPr>
          <w:rFonts w:ascii="Baskerville" w:hAnsi="Baskerville" w:cs="Arial"/>
          <w:color w:val="000000" w:themeColor="text1"/>
        </w:rPr>
        <w:t>, May, pp. 50-60.</w:t>
      </w:r>
    </w:p>
    <w:p w14:paraId="3776DD2A" w14:textId="66B15D0B" w:rsidR="001C7F29" w:rsidRPr="001622AA" w:rsidRDefault="00D50185" w:rsidP="001622AA">
      <w:pPr>
        <w:spacing w:line="360" w:lineRule="auto"/>
        <w:rPr>
          <w:rFonts w:ascii="Baskerville" w:hAnsi="Baskerville" w:cs="Arial"/>
          <w:color w:val="000000" w:themeColor="text1"/>
          <w:lang w:val="en-US"/>
        </w:rPr>
      </w:pPr>
      <w:r w:rsidRPr="001622AA">
        <w:rPr>
          <w:rFonts w:ascii="Baskerville" w:hAnsi="Baskerville" w:cs="Arial"/>
          <w:color w:val="000000" w:themeColor="text1"/>
          <w:lang w:val="en-US"/>
        </w:rPr>
        <w:t xml:space="preserve">Elkington, J. (2018), The Triple Bottom Line: Here’s Why It’s Time to Rethink It, </w:t>
      </w:r>
      <w:r w:rsidRPr="001622AA">
        <w:rPr>
          <w:rFonts w:ascii="Baskerville" w:hAnsi="Baskerville" w:cs="Arial"/>
          <w:i/>
          <w:iCs/>
          <w:color w:val="000000" w:themeColor="text1"/>
          <w:lang w:val="en-US"/>
        </w:rPr>
        <w:t>Harvard Business Review (online)</w:t>
      </w:r>
      <w:r w:rsidRPr="001622AA">
        <w:rPr>
          <w:rFonts w:ascii="Baskerville" w:hAnsi="Baskerville" w:cs="Arial"/>
          <w:color w:val="000000" w:themeColor="text1"/>
          <w:lang w:val="en-US"/>
        </w:rPr>
        <w:t xml:space="preserve">, June. </w:t>
      </w:r>
    </w:p>
    <w:p w14:paraId="3D4B5B91" w14:textId="0F04AB16" w:rsidR="00C85109" w:rsidRPr="001622AA" w:rsidRDefault="00C85109" w:rsidP="001622AA">
      <w:pPr>
        <w:spacing w:line="360" w:lineRule="auto"/>
        <w:rPr>
          <w:rFonts w:ascii="Baskerville" w:hAnsi="Baskerville" w:cs="Arial"/>
          <w:color w:val="000000" w:themeColor="text1"/>
          <w:lang w:val="en-US"/>
        </w:rPr>
      </w:pPr>
    </w:p>
    <w:p w14:paraId="41242390" w14:textId="1733563D" w:rsidR="00C85109" w:rsidRPr="001622AA" w:rsidRDefault="00C85109" w:rsidP="001622AA">
      <w:pPr>
        <w:spacing w:line="360" w:lineRule="auto"/>
        <w:rPr>
          <w:rFonts w:ascii="Baskerville" w:hAnsi="Baskerville" w:cs="Arial"/>
          <w:color w:val="000000" w:themeColor="text1"/>
          <w:lang w:val="en-US"/>
        </w:rPr>
      </w:pPr>
      <w:r w:rsidRPr="001622AA">
        <w:rPr>
          <w:rFonts w:ascii="Baskerville" w:hAnsi="Baskerville" w:cs="Arial"/>
          <w:color w:val="000000" w:themeColor="text1"/>
          <w:lang w:val="en-US"/>
        </w:rPr>
        <w:t xml:space="preserve">Elkington, J. (2018), </w:t>
      </w:r>
      <w:r w:rsidRPr="001622AA">
        <w:rPr>
          <w:rFonts w:ascii="Baskerville" w:hAnsi="Baskerville" w:cs="Arial"/>
          <w:i/>
          <w:iCs/>
          <w:color w:val="000000" w:themeColor="text1"/>
          <w:lang w:val="en-US"/>
        </w:rPr>
        <w:t>5</w:t>
      </w:r>
      <w:r w:rsidRPr="001622AA">
        <w:rPr>
          <w:rFonts w:ascii="Baskerville" w:hAnsi="Baskerville" w:cs="Arial"/>
          <w:i/>
          <w:iCs/>
          <w:color w:val="000000" w:themeColor="text1"/>
          <w:vertAlign w:val="superscript"/>
          <w:lang w:val="en-US"/>
        </w:rPr>
        <w:t>th</w:t>
      </w:r>
      <w:r w:rsidRPr="001622AA">
        <w:rPr>
          <w:rFonts w:ascii="Baskerville" w:hAnsi="Baskerville" w:cs="Arial"/>
          <w:i/>
          <w:iCs/>
          <w:color w:val="000000" w:themeColor="text1"/>
          <w:lang w:val="en-US"/>
        </w:rPr>
        <w:t xml:space="preserve"> International Reporting 3.0 Conference – Introductory Comments. </w:t>
      </w:r>
      <w:r w:rsidRPr="001622AA">
        <w:rPr>
          <w:rFonts w:ascii="Baskerville" w:hAnsi="Baskerville" w:cs="Arial"/>
          <w:color w:val="000000" w:themeColor="text1"/>
          <w:lang w:val="en-US"/>
        </w:rPr>
        <w:t xml:space="preserve">Available at: </w:t>
      </w:r>
      <w:hyperlink r:id="rId9" w:history="1">
        <w:r w:rsidRPr="001622AA">
          <w:rPr>
            <w:rStyle w:val="Hyperlink"/>
            <w:rFonts w:ascii="Baskerville" w:hAnsi="Baskerville" w:cs="Arial"/>
            <w:color w:val="000000" w:themeColor="text1"/>
            <w:u w:val="none"/>
            <w:lang w:val="en-US"/>
          </w:rPr>
          <w:t>https://www.2018.reporting3.org</w:t>
        </w:r>
      </w:hyperlink>
      <w:r w:rsidRPr="001622AA">
        <w:rPr>
          <w:rFonts w:ascii="Baskerville" w:hAnsi="Baskerville" w:cs="Arial"/>
          <w:color w:val="000000" w:themeColor="text1"/>
          <w:lang w:val="en-US"/>
        </w:rPr>
        <w:t>. (</w:t>
      </w:r>
      <w:r w:rsidRPr="001622AA">
        <w:rPr>
          <w:rStyle w:val="apple-converted-space"/>
          <w:rFonts w:ascii="Baskerville" w:hAnsi="Baskerville" w:cs="Arial"/>
          <w:color w:val="000000" w:themeColor="text1"/>
        </w:rPr>
        <w:t>Accessed: 18 Dec. 2020).</w:t>
      </w:r>
    </w:p>
    <w:p w14:paraId="174F5012" w14:textId="02FF6953" w:rsidR="001A5402" w:rsidRPr="001622AA" w:rsidRDefault="001A5402" w:rsidP="001622AA">
      <w:pPr>
        <w:pStyle w:val="NormalWeb"/>
        <w:spacing w:line="360" w:lineRule="auto"/>
        <w:rPr>
          <w:rFonts w:ascii="Baskerville" w:hAnsi="Baskerville" w:cs="Arial"/>
          <w:color w:val="000000" w:themeColor="text1"/>
        </w:rPr>
      </w:pPr>
      <w:r w:rsidRPr="001622AA">
        <w:rPr>
          <w:rFonts w:ascii="Baskerville" w:hAnsi="Baskerville" w:cs="Arial"/>
          <w:color w:val="000000" w:themeColor="text1"/>
        </w:rPr>
        <w:t>Fleming, P. Jones, M. (201</w:t>
      </w:r>
      <w:r w:rsidR="006C0E7D" w:rsidRPr="001622AA">
        <w:rPr>
          <w:rFonts w:ascii="Baskerville" w:hAnsi="Baskerville" w:cs="Arial"/>
          <w:color w:val="000000" w:themeColor="text1"/>
        </w:rPr>
        <w:t>2</w:t>
      </w:r>
      <w:r w:rsidRPr="001622AA">
        <w:rPr>
          <w:rFonts w:ascii="Baskerville" w:hAnsi="Baskerville" w:cs="Arial"/>
          <w:color w:val="000000" w:themeColor="text1"/>
        </w:rPr>
        <w:t>), The End of Corporate Social Responsibility: Crisis and Critique. London: Sage.</w:t>
      </w:r>
    </w:p>
    <w:p w14:paraId="72865155" w14:textId="5E871AD4" w:rsidR="00D57059" w:rsidRPr="001622AA" w:rsidRDefault="00D57059" w:rsidP="001622AA">
      <w:pPr>
        <w:pStyle w:val="NormalWeb"/>
        <w:spacing w:line="360" w:lineRule="auto"/>
        <w:rPr>
          <w:rFonts w:ascii="Baskerville" w:hAnsi="Baskerville" w:cs="Arial"/>
        </w:rPr>
      </w:pPr>
      <w:r w:rsidRPr="001622AA">
        <w:rPr>
          <w:rFonts w:ascii="Baskerville" w:hAnsi="Baskerville" w:cs="Arial"/>
          <w:color w:val="000000" w:themeColor="text1"/>
        </w:rPr>
        <w:t>Flomenhoft, G. (2016) ‘</w:t>
      </w:r>
      <w:r w:rsidRPr="001622AA">
        <w:rPr>
          <w:rFonts w:ascii="Baskerville" w:hAnsi="Baskerville" w:cs="Arial"/>
        </w:rPr>
        <w:t xml:space="preserve">Escaping the Polanyi matrix: the impact of fictitious commodities: money, land, and labor on consumer welfare’, </w:t>
      </w:r>
      <w:r w:rsidRPr="001622AA">
        <w:rPr>
          <w:rFonts w:ascii="Baskerville" w:hAnsi="Baskerville" w:cs="Arial"/>
          <w:i/>
          <w:iCs/>
        </w:rPr>
        <w:t>Real-world Economics Review</w:t>
      </w:r>
      <w:r w:rsidRPr="001622AA">
        <w:rPr>
          <w:rFonts w:ascii="Baskerville" w:hAnsi="Baskerville" w:cs="Arial"/>
        </w:rPr>
        <w:t xml:space="preserve">, 74. </w:t>
      </w:r>
    </w:p>
    <w:p w14:paraId="04BFD25F" w14:textId="17A3719A" w:rsidR="00D57059" w:rsidRPr="001622AA" w:rsidRDefault="00D57059" w:rsidP="001622AA">
      <w:pPr>
        <w:spacing w:line="360" w:lineRule="auto"/>
        <w:rPr>
          <w:rFonts w:ascii="Baskerville" w:hAnsi="Baskerville" w:cs="Arial"/>
          <w:color w:val="000000" w:themeColor="text1"/>
        </w:rPr>
      </w:pPr>
      <w:r w:rsidRPr="001622AA">
        <w:rPr>
          <w:rFonts w:ascii="Baskerville" w:hAnsi="Baskerville" w:cs="Arial"/>
          <w:color w:val="000000" w:themeColor="text1"/>
        </w:rPr>
        <w:t xml:space="preserve">Gal, O. (2012) ‘Understanding global ruptures: a complexity perspective on the emerging middle crisis’, in Dolphin, T. Nash, D. (eds), </w:t>
      </w:r>
      <w:r w:rsidRPr="001622AA">
        <w:rPr>
          <w:rFonts w:ascii="Baskerville" w:hAnsi="Baskerville" w:cs="Arial"/>
          <w:i/>
          <w:iCs/>
          <w:color w:val="000000" w:themeColor="text1"/>
        </w:rPr>
        <w:t>Complex New World</w:t>
      </w:r>
      <w:r w:rsidRPr="001622AA">
        <w:rPr>
          <w:rFonts w:ascii="Baskerville" w:hAnsi="Baskerville" w:cs="Arial"/>
          <w:color w:val="000000" w:themeColor="text1"/>
        </w:rPr>
        <w:t>. London: IPPR, p.156.</w:t>
      </w:r>
    </w:p>
    <w:p w14:paraId="7449F0D1" w14:textId="33536F5C" w:rsidR="009F5F76" w:rsidRPr="001622AA" w:rsidRDefault="009F5F76" w:rsidP="001622AA">
      <w:pPr>
        <w:spacing w:line="360" w:lineRule="auto"/>
        <w:rPr>
          <w:rFonts w:ascii="Baskerville" w:hAnsi="Baskerville" w:cs="Arial"/>
          <w:color w:val="000000" w:themeColor="text1"/>
        </w:rPr>
      </w:pPr>
    </w:p>
    <w:p w14:paraId="65A1FA98" w14:textId="1EF4B29D" w:rsidR="002447D3" w:rsidRPr="001622AA" w:rsidRDefault="002447D3" w:rsidP="001622AA">
      <w:pPr>
        <w:spacing w:line="360" w:lineRule="auto"/>
        <w:rPr>
          <w:rFonts w:ascii="Baskerville" w:hAnsi="Baskerville" w:cs="Arial"/>
          <w:color w:val="000000" w:themeColor="text1"/>
        </w:rPr>
      </w:pPr>
      <w:r w:rsidRPr="001622AA">
        <w:rPr>
          <w:rFonts w:ascii="Baskerville" w:hAnsi="Baskerville" w:cs="Arial"/>
          <w:color w:val="000000" w:themeColor="text1"/>
        </w:rPr>
        <w:t xml:space="preserve">Gond, J-P. Kang, N. Moon, J. (2011), ‘The Government of Self-regulation &amp; the Dynamics of CSR’, </w:t>
      </w:r>
      <w:r w:rsidRPr="001622AA">
        <w:rPr>
          <w:rFonts w:ascii="Baskerville" w:hAnsi="Baskerville" w:cs="Arial"/>
          <w:i/>
          <w:iCs/>
          <w:color w:val="000000" w:themeColor="text1"/>
        </w:rPr>
        <w:t>Economy &amp; Society</w:t>
      </w:r>
      <w:r w:rsidRPr="001622AA">
        <w:rPr>
          <w:rFonts w:ascii="Baskerville" w:hAnsi="Baskerville" w:cs="Arial"/>
          <w:color w:val="000000" w:themeColor="text1"/>
        </w:rPr>
        <w:t xml:space="preserve">, 40(4), pp. 640-671.  </w:t>
      </w:r>
    </w:p>
    <w:p w14:paraId="22E3F151" w14:textId="77777777" w:rsidR="002447D3" w:rsidRPr="001622AA" w:rsidRDefault="002447D3" w:rsidP="001622AA">
      <w:pPr>
        <w:spacing w:line="360" w:lineRule="auto"/>
        <w:rPr>
          <w:rFonts w:ascii="Baskerville" w:hAnsi="Baskerville" w:cs="Arial"/>
          <w:color w:val="000000" w:themeColor="text1"/>
        </w:rPr>
      </w:pPr>
    </w:p>
    <w:p w14:paraId="499F9075" w14:textId="76E439E2" w:rsidR="00FB70A7" w:rsidRPr="001622AA" w:rsidRDefault="009F5F76" w:rsidP="001622AA">
      <w:pPr>
        <w:spacing w:line="360" w:lineRule="auto"/>
        <w:rPr>
          <w:rFonts w:ascii="Baskerville" w:hAnsi="Baskerville" w:cs="Arial"/>
          <w:color w:val="000000" w:themeColor="text1"/>
        </w:rPr>
      </w:pPr>
      <w:r w:rsidRPr="001622AA">
        <w:rPr>
          <w:rFonts w:ascii="Baskerville" w:hAnsi="Baskerville" w:cs="Arial"/>
          <w:color w:val="000000" w:themeColor="text1"/>
        </w:rPr>
        <w:t>Haidt, J. (2001), The Emotional Dog and its Rational Tail: A Social Intuitionist Approach to Moral Judgment". </w:t>
      </w:r>
      <w:r w:rsidRPr="001622AA">
        <w:rPr>
          <w:rFonts w:ascii="Baskerville" w:hAnsi="Baskerville" w:cs="Arial"/>
          <w:i/>
          <w:iCs/>
          <w:color w:val="000000" w:themeColor="text1"/>
        </w:rPr>
        <w:t>Psychological Review</w:t>
      </w:r>
      <w:r w:rsidRPr="001622AA">
        <w:rPr>
          <w:rFonts w:ascii="Baskerville" w:hAnsi="Baskerville" w:cs="Arial"/>
          <w:color w:val="000000" w:themeColor="text1"/>
        </w:rPr>
        <w:t>, 108, pp. 814–834. </w:t>
      </w:r>
    </w:p>
    <w:p w14:paraId="2C8D776F" w14:textId="77777777" w:rsidR="00FB70A7" w:rsidRPr="001622AA" w:rsidRDefault="00FB70A7" w:rsidP="001622AA">
      <w:pPr>
        <w:spacing w:line="360" w:lineRule="auto"/>
        <w:rPr>
          <w:rFonts w:ascii="Baskerville" w:hAnsi="Baskerville" w:cs="Arial"/>
          <w:color w:val="000000" w:themeColor="text1"/>
        </w:rPr>
      </w:pPr>
    </w:p>
    <w:p w14:paraId="6C2A66ED" w14:textId="28A1289B" w:rsidR="009F5F76" w:rsidRPr="001622AA" w:rsidRDefault="009F5F76" w:rsidP="001622AA">
      <w:pPr>
        <w:spacing w:line="360" w:lineRule="auto"/>
        <w:rPr>
          <w:rFonts w:ascii="Baskerville" w:hAnsi="Baskerville" w:cs="Arial"/>
          <w:color w:val="000000" w:themeColor="text1"/>
        </w:rPr>
      </w:pPr>
      <w:r w:rsidRPr="001622AA">
        <w:rPr>
          <w:rFonts w:ascii="Baskerville" w:hAnsi="Baskerville" w:cs="Arial"/>
          <w:color w:val="000000" w:themeColor="text1"/>
        </w:rPr>
        <w:t xml:space="preserve">Johnson, C. (2012), </w:t>
      </w:r>
      <w:r w:rsidRPr="001622AA">
        <w:rPr>
          <w:rFonts w:ascii="Baskerville" w:hAnsi="Baskerville" w:cs="Arial"/>
          <w:i/>
          <w:iCs/>
          <w:color w:val="000000" w:themeColor="text1"/>
        </w:rPr>
        <w:t>Organizational Ethics: A Practical Approach</w:t>
      </w:r>
      <w:r w:rsidRPr="001622AA">
        <w:rPr>
          <w:rFonts w:ascii="Baskerville" w:hAnsi="Baskerville" w:cs="Arial"/>
          <w:color w:val="000000" w:themeColor="text1"/>
        </w:rPr>
        <w:t xml:space="preserve"> (Ch.3), Thousand-Oaks, Sage.</w:t>
      </w:r>
    </w:p>
    <w:p w14:paraId="5DDAF478" w14:textId="77777777" w:rsidR="009F5F76" w:rsidRPr="001622AA" w:rsidRDefault="009F5F76" w:rsidP="001622AA">
      <w:pPr>
        <w:spacing w:line="360" w:lineRule="auto"/>
        <w:rPr>
          <w:rFonts w:ascii="Baskerville" w:hAnsi="Baskerville" w:cs="Arial"/>
          <w:color w:val="000000" w:themeColor="text1"/>
        </w:rPr>
      </w:pPr>
    </w:p>
    <w:p w14:paraId="2E970C38" w14:textId="61960D30" w:rsidR="009D0D75" w:rsidRPr="001622AA" w:rsidRDefault="009D0D75" w:rsidP="001622AA">
      <w:pPr>
        <w:spacing w:line="360" w:lineRule="auto"/>
        <w:rPr>
          <w:rFonts w:ascii="Baskerville" w:hAnsi="Baskerville" w:cs="Arial"/>
          <w:color w:val="000000" w:themeColor="text1"/>
        </w:rPr>
      </w:pPr>
      <w:r w:rsidRPr="001622AA">
        <w:rPr>
          <w:rFonts w:ascii="Baskerville" w:hAnsi="Baskerville" w:cs="Arial"/>
          <w:color w:val="000000" w:themeColor="text1"/>
        </w:rPr>
        <w:t>Kay, J. (19</w:t>
      </w:r>
      <w:r w:rsidR="00AF70F3" w:rsidRPr="001622AA">
        <w:rPr>
          <w:rFonts w:ascii="Baskerville" w:hAnsi="Baskerville" w:cs="Arial"/>
          <w:color w:val="000000" w:themeColor="text1"/>
        </w:rPr>
        <w:t>9</w:t>
      </w:r>
      <w:r w:rsidRPr="001622AA">
        <w:rPr>
          <w:rFonts w:ascii="Baskerville" w:hAnsi="Baskerville" w:cs="Arial"/>
          <w:color w:val="000000" w:themeColor="text1"/>
        </w:rPr>
        <w:t xml:space="preserve">7), ‘A Stakeholding Society: What Does it Mean for Business?’ </w:t>
      </w:r>
      <w:r w:rsidRPr="001622AA">
        <w:rPr>
          <w:rFonts w:ascii="Baskerville" w:hAnsi="Baskerville" w:cs="Arial"/>
          <w:i/>
          <w:iCs/>
          <w:color w:val="000000" w:themeColor="text1"/>
        </w:rPr>
        <w:t>Scottish J. of Political Economy</w:t>
      </w:r>
      <w:r w:rsidRPr="001622AA">
        <w:rPr>
          <w:rFonts w:ascii="Baskerville" w:hAnsi="Baskerville" w:cs="Arial"/>
          <w:color w:val="000000" w:themeColor="text1"/>
        </w:rPr>
        <w:t>, 44(4), pp. 425-437.</w:t>
      </w:r>
    </w:p>
    <w:p w14:paraId="6A922D36" w14:textId="77777777" w:rsidR="000D389B" w:rsidRPr="001622AA" w:rsidRDefault="000D389B" w:rsidP="001622AA">
      <w:pPr>
        <w:spacing w:line="360" w:lineRule="auto"/>
        <w:rPr>
          <w:rFonts w:ascii="Baskerville" w:hAnsi="Baskerville" w:cs="Arial"/>
          <w:color w:val="000000" w:themeColor="text1"/>
        </w:rPr>
      </w:pPr>
    </w:p>
    <w:p w14:paraId="677A7F4A" w14:textId="04DD5972" w:rsidR="000D389B" w:rsidRPr="001622AA" w:rsidRDefault="000D389B" w:rsidP="001622AA">
      <w:pPr>
        <w:spacing w:line="360" w:lineRule="auto"/>
        <w:rPr>
          <w:rFonts w:ascii="Baskerville" w:hAnsi="Baskerville" w:cs="Arial"/>
          <w:color w:val="000000" w:themeColor="text1"/>
        </w:rPr>
      </w:pPr>
      <w:r w:rsidRPr="001622AA">
        <w:rPr>
          <w:rFonts w:ascii="Baskerville" w:hAnsi="Baskerville" w:cs="Arial"/>
          <w:color w:val="000000" w:themeColor="text1"/>
          <w:shd w:val="clear" w:color="auto" w:fill="FFFFFF"/>
        </w:rPr>
        <w:t>Khanna, T (2014)</w:t>
      </w:r>
      <w:r w:rsidRPr="001622AA">
        <w:rPr>
          <w:rStyle w:val="apple-converted-space"/>
          <w:rFonts w:ascii="Baskerville" w:hAnsi="Baskerville" w:cs="Arial"/>
          <w:color w:val="000000" w:themeColor="text1"/>
          <w:shd w:val="clear" w:color="auto" w:fill="FFFFFF"/>
        </w:rPr>
        <w:t xml:space="preserve"> ‘Contextual Intelligence’ </w:t>
      </w:r>
      <w:r w:rsidRPr="001622AA">
        <w:rPr>
          <w:rStyle w:val="apple-converted-space"/>
          <w:rFonts w:ascii="Baskerville" w:hAnsi="Baskerville" w:cs="Arial"/>
          <w:i/>
          <w:iCs/>
          <w:color w:val="000000" w:themeColor="text1"/>
          <w:shd w:val="clear" w:color="auto" w:fill="FFFFFF"/>
        </w:rPr>
        <w:t>Harvard</w:t>
      </w:r>
      <w:r w:rsidRPr="001622AA">
        <w:rPr>
          <w:rFonts w:ascii="Baskerville" w:hAnsi="Baskerville" w:cs="Arial"/>
          <w:i/>
          <w:iCs/>
          <w:color w:val="000000" w:themeColor="text1"/>
        </w:rPr>
        <w:t xml:space="preserve"> Business Review</w:t>
      </w:r>
      <w:r w:rsidRPr="001622AA">
        <w:rPr>
          <w:rStyle w:val="apple-converted-space"/>
          <w:rFonts w:ascii="Baskerville" w:hAnsi="Baskerville" w:cs="Arial"/>
          <w:color w:val="000000" w:themeColor="text1"/>
          <w:shd w:val="clear" w:color="auto" w:fill="FFFFFF"/>
        </w:rPr>
        <w:t> </w:t>
      </w:r>
      <w:r w:rsidRPr="001622AA">
        <w:rPr>
          <w:rFonts w:ascii="Baskerville" w:hAnsi="Baskerville" w:cs="Arial"/>
          <w:color w:val="000000" w:themeColor="text1"/>
          <w:shd w:val="clear" w:color="auto" w:fill="FFFFFF"/>
        </w:rPr>
        <w:t>92 (9) pp. 58–68.</w:t>
      </w:r>
    </w:p>
    <w:p w14:paraId="30D2D9EB" w14:textId="2C9A8EC2" w:rsidR="001C7F29" w:rsidRPr="001622AA" w:rsidRDefault="000C772A" w:rsidP="001622AA">
      <w:pPr>
        <w:spacing w:before="100" w:beforeAutospacing="1" w:after="100" w:afterAutospacing="1" w:line="360" w:lineRule="auto"/>
        <w:rPr>
          <w:rFonts w:ascii="Baskerville" w:hAnsi="Baskerville" w:cs="Arial"/>
        </w:rPr>
      </w:pPr>
      <w:r w:rsidRPr="001622AA">
        <w:rPr>
          <w:rFonts w:ascii="Baskerville" w:hAnsi="Baskerville" w:cs="Arial"/>
        </w:rPr>
        <w:t xml:space="preserve">Koehler D. (2015) ‘Seven decades of ‘development’, and now what?’ </w:t>
      </w:r>
      <w:r w:rsidRPr="001622AA">
        <w:rPr>
          <w:rFonts w:ascii="Baskerville" w:hAnsi="Baskerville" w:cs="Arial"/>
          <w:i/>
          <w:iCs/>
        </w:rPr>
        <w:t>Journal of International Development</w:t>
      </w:r>
      <w:r w:rsidRPr="001622AA">
        <w:rPr>
          <w:rFonts w:ascii="Baskerville" w:hAnsi="Baskerville" w:cs="Arial"/>
        </w:rPr>
        <w:t>, 27(6), pp. 733–751.</w:t>
      </w:r>
    </w:p>
    <w:p w14:paraId="04DA1DE0" w14:textId="77777777" w:rsidR="000D389B" w:rsidRPr="001622AA" w:rsidRDefault="000D389B" w:rsidP="001622AA">
      <w:pPr>
        <w:spacing w:line="360" w:lineRule="auto"/>
        <w:rPr>
          <w:rFonts w:ascii="Baskerville" w:hAnsi="Baskerville" w:cs="Arial"/>
          <w:color w:val="000000" w:themeColor="text1"/>
        </w:rPr>
      </w:pPr>
      <w:r w:rsidRPr="001622AA">
        <w:rPr>
          <w:rFonts w:ascii="Baskerville" w:hAnsi="Baskerville" w:cs="Arial"/>
          <w:color w:val="000000" w:themeColor="text1"/>
        </w:rPr>
        <w:t xml:space="preserve">Kumi, E. Arhin, A. Yeboah, T. (2014), ‘Can Post-2015 SDGs Survive Neoliberalism?’, </w:t>
      </w:r>
      <w:r w:rsidRPr="001622AA">
        <w:rPr>
          <w:rFonts w:ascii="Baskerville" w:hAnsi="Baskerville" w:cs="Arial"/>
          <w:i/>
          <w:iCs/>
          <w:color w:val="000000" w:themeColor="text1"/>
        </w:rPr>
        <w:t>Environ. Dev. Sustain</w:t>
      </w:r>
      <w:r w:rsidRPr="001622AA">
        <w:rPr>
          <w:rFonts w:ascii="Baskerville" w:hAnsi="Baskerville" w:cs="Arial"/>
          <w:color w:val="000000" w:themeColor="text1"/>
        </w:rPr>
        <w:t>, 16, pp. 539-554.</w:t>
      </w:r>
    </w:p>
    <w:p w14:paraId="6B7C60AF" w14:textId="77777777" w:rsidR="001C7F29" w:rsidRPr="001622AA" w:rsidRDefault="001C7F29" w:rsidP="001622AA">
      <w:pPr>
        <w:spacing w:line="360" w:lineRule="auto"/>
        <w:rPr>
          <w:rFonts w:ascii="Baskerville" w:hAnsi="Baskerville" w:cs="Arial"/>
          <w:color w:val="000000" w:themeColor="text1"/>
        </w:rPr>
      </w:pPr>
    </w:p>
    <w:p w14:paraId="2A288F10" w14:textId="017EC1FA" w:rsidR="008054E4" w:rsidRPr="001622AA" w:rsidRDefault="00475163" w:rsidP="001622AA">
      <w:pPr>
        <w:spacing w:line="360" w:lineRule="auto"/>
        <w:rPr>
          <w:rFonts w:ascii="Baskerville" w:hAnsi="Baskerville" w:cs="Arial"/>
          <w:color w:val="000000" w:themeColor="text1"/>
          <w:lang w:val="en-US"/>
        </w:rPr>
      </w:pPr>
      <w:proofErr w:type="spellStart"/>
      <w:r w:rsidRPr="001622AA">
        <w:rPr>
          <w:rFonts w:ascii="Baskerville" w:hAnsi="Baskerville" w:cs="Arial"/>
          <w:color w:val="000000" w:themeColor="text1"/>
          <w:lang w:val="en-US"/>
        </w:rPr>
        <w:t>Luè</w:t>
      </w:r>
      <w:proofErr w:type="spellEnd"/>
      <w:r w:rsidRPr="001622AA">
        <w:rPr>
          <w:rFonts w:ascii="Baskerville" w:hAnsi="Baskerville" w:cs="Arial"/>
          <w:color w:val="000000" w:themeColor="text1"/>
          <w:lang w:val="en-US"/>
        </w:rPr>
        <w:t xml:space="preserve"> A. </w:t>
      </w:r>
      <w:proofErr w:type="spellStart"/>
      <w:r w:rsidRPr="001622AA">
        <w:rPr>
          <w:rFonts w:ascii="Baskerville" w:hAnsi="Baskerville" w:cs="Arial"/>
          <w:color w:val="000000" w:themeColor="text1"/>
          <w:lang w:val="en-US"/>
        </w:rPr>
        <w:t>Colorni</w:t>
      </w:r>
      <w:proofErr w:type="spellEnd"/>
      <w:r w:rsidRPr="001622AA">
        <w:rPr>
          <w:rFonts w:ascii="Baskerville" w:hAnsi="Baskerville" w:cs="Arial"/>
          <w:color w:val="000000" w:themeColor="text1"/>
          <w:lang w:val="en-US"/>
        </w:rPr>
        <w:t xml:space="preserve">, A. </w:t>
      </w:r>
      <w:proofErr w:type="spellStart"/>
      <w:r w:rsidRPr="001622AA">
        <w:rPr>
          <w:rFonts w:ascii="Baskerville" w:hAnsi="Baskerville" w:cs="Arial"/>
          <w:color w:val="000000" w:themeColor="text1"/>
          <w:lang w:val="en-US"/>
        </w:rPr>
        <w:t>Nocerino</w:t>
      </w:r>
      <w:proofErr w:type="spellEnd"/>
      <w:r w:rsidRPr="001622AA">
        <w:rPr>
          <w:rFonts w:ascii="Baskerville" w:hAnsi="Baskerville" w:cs="Arial"/>
          <w:color w:val="000000" w:themeColor="text1"/>
          <w:lang w:val="en-US"/>
        </w:rPr>
        <w:t xml:space="preserve">, R. </w:t>
      </w:r>
      <w:proofErr w:type="spellStart"/>
      <w:r w:rsidRPr="001622AA">
        <w:rPr>
          <w:rFonts w:ascii="Baskerville" w:hAnsi="Baskerville" w:cs="Arial"/>
          <w:color w:val="000000" w:themeColor="text1"/>
          <w:lang w:val="en-US"/>
        </w:rPr>
        <w:t>Paruscio</w:t>
      </w:r>
      <w:proofErr w:type="spellEnd"/>
      <w:r w:rsidRPr="001622AA">
        <w:rPr>
          <w:rFonts w:ascii="Baskerville" w:hAnsi="Baskerville" w:cs="Arial"/>
          <w:color w:val="000000" w:themeColor="text1"/>
          <w:lang w:val="en-US"/>
        </w:rPr>
        <w:t xml:space="preserve">, V. (2012), ‘Green Move, An innovative Electric Vehicle-Sharing System’, </w:t>
      </w:r>
      <w:r w:rsidRPr="001622AA">
        <w:rPr>
          <w:rFonts w:ascii="Baskerville" w:hAnsi="Baskerville" w:cs="Arial"/>
          <w:i/>
          <w:iCs/>
          <w:color w:val="000000" w:themeColor="text1"/>
          <w:lang w:val="en-US"/>
        </w:rPr>
        <w:t>Procedia - Social and Behavioral Science,</w:t>
      </w:r>
      <w:r w:rsidRPr="001622AA">
        <w:rPr>
          <w:rFonts w:ascii="Baskerville" w:hAnsi="Baskerville" w:cs="Arial"/>
          <w:color w:val="000000" w:themeColor="text1"/>
          <w:lang w:val="en-US"/>
        </w:rPr>
        <w:t xml:space="preserve"> 48, pp. 2978-2987. </w:t>
      </w:r>
    </w:p>
    <w:p w14:paraId="7646A309" w14:textId="312FDE10" w:rsidR="002447D3" w:rsidRPr="001622AA" w:rsidRDefault="000C772A" w:rsidP="001622AA">
      <w:pPr>
        <w:spacing w:before="100" w:beforeAutospacing="1" w:after="100" w:afterAutospacing="1" w:line="360" w:lineRule="auto"/>
        <w:rPr>
          <w:rFonts w:ascii="Baskerville" w:hAnsi="Baskerville" w:cs="Arial"/>
        </w:rPr>
      </w:pPr>
      <w:r w:rsidRPr="001622AA">
        <w:rPr>
          <w:rFonts w:ascii="Baskerville" w:hAnsi="Baskerville" w:cs="Arial"/>
        </w:rPr>
        <w:t xml:space="preserve">Luke, T.W. (2013) ‘Corporate social responsibility: an uneasy merger of sustainability and development’, </w:t>
      </w:r>
      <w:r w:rsidRPr="001622AA">
        <w:rPr>
          <w:rFonts w:ascii="Baskerville" w:hAnsi="Baskerville" w:cs="Arial"/>
          <w:i/>
          <w:iCs/>
        </w:rPr>
        <w:t>Sustainable Development,</w:t>
      </w:r>
      <w:r w:rsidRPr="001622AA">
        <w:rPr>
          <w:rFonts w:ascii="Baskerville" w:hAnsi="Baskerville" w:cs="Arial"/>
        </w:rPr>
        <w:t xml:space="preserve"> 21, pp. 83–91. </w:t>
      </w:r>
    </w:p>
    <w:p w14:paraId="314AF850" w14:textId="66B36C7F" w:rsidR="002447D3" w:rsidRPr="001622AA" w:rsidRDefault="002447D3" w:rsidP="001622AA">
      <w:pPr>
        <w:spacing w:line="360" w:lineRule="auto"/>
        <w:rPr>
          <w:rStyle w:val="Hyperlink"/>
          <w:rFonts w:ascii="Baskerville" w:eastAsia="Arial Unicode MS" w:hAnsi="Baskerville" w:cs="Arial"/>
          <w:color w:val="000000" w:themeColor="text1"/>
          <w:u w:val="none"/>
          <w:shd w:val="clear" w:color="auto" w:fill="FFFFFF"/>
          <w:lang w:val="en-US"/>
        </w:rPr>
      </w:pPr>
      <w:proofErr w:type="spellStart"/>
      <w:r w:rsidRPr="001622AA">
        <w:rPr>
          <w:rFonts w:ascii="Baskerville" w:eastAsia="Arial Unicode MS" w:hAnsi="Baskerville" w:cs="Arial"/>
          <w:color w:val="000000" w:themeColor="text1"/>
          <w:shd w:val="clear" w:color="auto" w:fill="FFFFFF"/>
          <w:lang w:val="en-US"/>
        </w:rPr>
        <w:t>Mazzucato</w:t>
      </w:r>
      <w:proofErr w:type="spellEnd"/>
      <w:r w:rsidRPr="001622AA">
        <w:rPr>
          <w:rFonts w:ascii="Baskerville" w:eastAsia="Arial Unicode MS" w:hAnsi="Baskerville" w:cs="Arial"/>
          <w:color w:val="000000" w:themeColor="text1"/>
          <w:shd w:val="clear" w:color="auto" w:fill="FFFFFF"/>
          <w:lang w:val="en-US"/>
        </w:rPr>
        <w:t xml:space="preserve">, M. (2020), </w:t>
      </w:r>
      <w:r w:rsidRPr="001622AA">
        <w:rPr>
          <w:rFonts w:ascii="Baskerville" w:eastAsia="Arial Unicode MS" w:hAnsi="Baskerville" w:cs="Arial"/>
          <w:i/>
          <w:iCs/>
          <w:color w:val="000000" w:themeColor="text1"/>
          <w:shd w:val="clear" w:color="auto" w:fill="FFFFFF"/>
          <w:lang w:val="en-US"/>
        </w:rPr>
        <w:t xml:space="preserve">Mariana </w:t>
      </w:r>
      <w:proofErr w:type="spellStart"/>
      <w:r w:rsidRPr="001622AA">
        <w:rPr>
          <w:rFonts w:ascii="Baskerville" w:eastAsia="Arial Unicode MS" w:hAnsi="Baskerville" w:cs="Arial"/>
          <w:i/>
          <w:iCs/>
          <w:color w:val="000000" w:themeColor="text1"/>
          <w:shd w:val="clear" w:color="auto" w:fill="FFFFFF"/>
          <w:lang w:val="en-US"/>
        </w:rPr>
        <w:t>Mazzucato</w:t>
      </w:r>
      <w:proofErr w:type="spellEnd"/>
      <w:r w:rsidRPr="001622AA">
        <w:rPr>
          <w:rFonts w:ascii="Baskerville" w:eastAsia="Arial Unicode MS" w:hAnsi="Baskerville" w:cs="Arial"/>
          <w:i/>
          <w:iCs/>
          <w:color w:val="000000" w:themeColor="text1"/>
          <w:shd w:val="clear" w:color="auto" w:fill="FFFFFF"/>
          <w:lang w:val="en-US"/>
        </w:rPr>
        <w:t xml:space="preserve"> on New Economic Approaches. </w:t>
      </w:r>
      <w:r w:rsidRPr="001622AA">
        <w:rPr>
          <w:rFonts w:ascii="Baskerville" w:eastAsia="Arial Unicode MS" w:hAnsi="Baskerville" w:cs="Arial"/>
          <w:color w:val="000000" w:themeColor="text1"/>
          <w:shd w:val="clear" w:color="auto" w:fill="FFFFFF"/>
          <w:lang w:val="en-US"/>
        </w:rPr>
        <w:t xml:space="preserve">Available at: </w:t>
      </w:r>
      <w:hyperlink r:id="rId10" w:history="1">
        <w:r w:rsidRPr="001622AA">
          <w:rPr>
            <w:rStyle w:val="Hyperlink"/>
            <w:rFonts w:ascii="Baskerville" w:eastAsia="Arial Unicode MS" w:hAnsi="Baskerville" w:cs="Arial"/>
            <w:color w:val="000000" w:themeColor="text1"/>
            <w:u w:val="none"/>
            <w:shd w:val="clear" w:color="auto" w:fill="FFFFFF"/>
            <w:lang w:val="en-US"/>
          </w:rPr>
          <w:t>https://www.youtube.com/watch?v=C3MaskBZ4PA</w:t>
        </w:r>
      </w:hyperlink>
      <w:r w:rsidR="00BF2743" w:rsidRPr="001622AA">
        <w:rPr>
          <w:rStyle w:val="Hyperlink"/>
          <w:rFonts w:ascii="Baskerville" w:eastAsia="Arial Unicode MS" w:hAnsi="Baskerville" w:cs="Arial"/>
          <w:color w:val="000000" w:themeColor="text1"/>
          <w:u w:val="none"/>
          <w:shd w:val="clear" w:color="auto" w:fill="FFFFFF"/>
          <w:lang w:val="en-US"/>
        </w:rPr>
        <w:t xml:space="preserve"> </w:t>
      </w:r>
      <w:r w:rsidR="00BF2743" w:rsidRPr="001622AA">
        <w:rPr>
          <w:rStyle w:val="apple-converted-space"/>
          <w:rFonts w:ascii="Baskerville" w:hAnsi="Baskerville" w:cs="Arial"/>
        </w:rPr>
        <w:t>(Accessed: 12 Dec. 2020).</w:t>
      </w:r>
    </w:p>
    <w:p w14:paraId="389F13E7" w14:textId="77777777" w:rsidR="00FB70A7" w:rsidRPr="001622AA" w:rsidRDefault="00FB70A7" w:rsidP="001622AA">
      <w:pPr>
        <w:spacing w:line="360" w:lineRule="auto"/>
        <w:rPr>
          <w:rFonts w:ascii="Baskerville" w:eastAsia="Arial Unicode MS" w:hAnsi="Baskerville" w:cs="Arial"/>
          <w:color w:val="000000"/>
          <w:shd w:val="clear" w:color="auto" w:fill="FFFFFF"/>
        </w:rPr>
      </w:pPr>
    </w:p>
    <w:p w14:paraId="711A18B5" w14:textId="5067C937" w:rsidR="00FB70A7" w:rsidRPr="001622AA" w:rsidRDefault="00C47C63" w:rsidP="001622AA">
      <w:pPr>
        <w:spacing w:line="360" w:lineRule="auto"/>
        <w:rPr>
          <w:rFonts w:ascii="Baskerville" w:eastAsia="Arial Unicode MS" w:hAnsi="Baskerville" w:cs="Arial"/>
          <w:color w:val="000000"/>
          <w:shd w:val="clear" w:color="auto" w:fill="FFFFFF"/>
        </w:rPr>
      </w:pPr>
      <w:proofErr w:type="spellStart"/>
      <w:r w:rsidRPr="001622AA">
        <w:rPr>
          <w:rFonts w:ascii="Baskerville" w:eastAsia="Arial Unicode MS" w:hAnsi="Baskerville" w:cs="Arial"/>
          <w:color w:val="000000"/>
          <w:shd w:val="clear" w:color="auto" w:fill="FFFFFF"/>
        </w:rPr>
        <w:t>Mazzucato</w:t>
      </w:r>
      <w:proofErr w:type="spellEnd"/>
      <w:r w:rsidRPr="001622AA">
        <w:rPr>
          <w:rFonts w:ascii="Baskerville" w:eastAsia="Arial Unicode MS" w:hAnsi="Baskerville" w:cs="Arial"/>
          <w:color w:val="000000"/>
          <w:shd w:val="clear" w:color="auto" w:fill="FFFFFF"/>
        </w:rPr>
        <w:t xml:space="preserve">, M. (2011) </w:t>
      </w:r>
      <w:r w:rsidRPr="001622AA">
        <w:rPr>
          <w:rFonts w:ascii="Baskerville" w:eastAsia="Arial Unicode MS" w:hAnsi="Baskerville" w:cs="Arial"/>
          <w:i/>
          <w:iCs/>
          <w:color w:val="000000"/>
          <w:shd w:val="clear" w:color="auto" w:fill="FFFFFF"/>
        </w:rPr>
        <w:t xml:space="preserve">The Entrepreneurial State: Debunking Public vs. Private Sector Myths. </w:t>
      </w:r>
      <w:r w:rsidRPr="001622AA">
        <w:rPr>
          <w:rFonts w:ascii="Baskerville" w:eastAsia="Arial Unicode MS" w:hAnsi="Baskerville" w:cs="Arial"/>
          <w:color w:val="000000"/>
          <w:shd w:val="clear" w:color="auto" w:fill="FFFFFF"/>
        </w:rPr>
        <w:t>London: Penguin Random House.</w:t>
      </w:r>
    </w:p>
    <w:p w14:paraId="34698D8A" w14:textId="77777777" w:rsidR="00FB70A7" w:rsidRPr="001622AA" w:rsidRDefault="00FB70A7" w:rsidP="001622AA">
      <w:pPr>
        <w:spacing w:line="360" w:lineRule="auto"/>
        <w:rPr>
          <w:rFonts w:ascii="Baskerville" w:eastAsia="Arial Unicode MS" w:hAnsi="Baskerville" w:cs="Arial"/>
          <w:color w:val="000000"/>
          <w:shd w:val="clear" w:color="auto" w:fill="FFFFFF"/>
        </w:rPr>
      </w:pPr>
    </w:p>
    <w:p w14:paraId="7BB8CB4A" w14:textId="5B0D9DBF" w:rsidR="00C47C63" w:rsidRPr="001622AA" w:rsidRDefault="00C47C63" w:rsidP="001622AA">
      <w:pPr>
        <w:spacing w:line="360" w:lineRule="auto"/>
        <w:rPr>
          <w:rStyle w:val="apple-converted-space"/>
          <w:rFonts w:ascii="Baskerville" w:eastAsia="Arial Unicode MS" w:hAnsi="Baskerville" w:cs="Arial"/>
          <w:color w:val="000000"/>
          <w:shd w:val="clear" w:color="auto" w:fill="FFFFFF"/>
        </w:rPr>
      </w:pPr>
      <w:proofErr w:type="spellStart"/>
      <w:r w:rsidRPr="001622AA">
        <w:rPr>
          <w:rFonts w:ascii="Baskerville" w:eastAsia="Arial Unicode MS" w:hAnsi="Baskerville" w:cs="Arial"/>
          <w:color w:val="000000" w:themeColor="text1"/>
          <w:shd w:val="clear" w:color="auto" w:fill="FFFFFF"/>
          <w:lang w:val="en-US"/>
        </w:rPr>
        <w:t>Mazzucato</w:t>
      </w:r>
      <w:proofErr w:type="spellEnd"/>
      <w:r w:rsidRPr="001622AA">
        <w:rPr>
          <w:rFonts w:ascii="Baskerville" w:eastAsia="Arial Unicode MS" w:hAnsi="Baskerville" w:cs="Arial"/>
          <w:color w:val="000000" w:themeColor="text1"/>
          <w:shd w:val="clear" w:color="auto" w:fill="FFFFFF"/>
          <w:lang w:val="en-US"/>
        </w:rPr>
        <w:t xml:space="preserve">, (2019), </w:t>
      </w:r>
      <w:r w:rsidRPr="001622AA">
        <w:rPr>
          <w:rFonts w:ascii="Baskerville" w:hAnsi="Baskerville" w:cs="Arial"/>
          <w:i/>
          <w:iCs/>
          <w:color w:val="000000" w:themeColor="text1"/>
        </w:rPr>
        <w:t>The Four Financial Problems We Haven't Solved</w:t>
      </w:r>
      <w:r w:rsidRPr="001622AA">
        <w:rPr>
          <w:rStyle w:val="apple-converted-space"/>
          <w:rFonts w:ascii="Baskerville" w:hAnsi="Baskerville" w:cs="Arial"/>
          <w:i/>
          <w:iCs/>
          <w:color w:val="000000" w:themeColor="text1"/>
        </w:rPr>
        <w:t xml:space="preserve">. </w:t>
      </w:r>
      <w:r w:rsidRPr="001622AA">
        <w:rPr>
          <w:rStyle w:val="apple-converted-space"/>
          <w:rFonts w:ascii="Baskerville" w:hAnsi="Baskerville" w:cs="Arial"/>
          <w:color w:val="000000" w:themeColor="text1"/>
        </w:rPr>
        <w:t xml:space="preserve">Available at: </w:t>
      </w:r>
      <w:hyperlink r:id="rId11" w:history="1">
        <w:r w:rsidRPr="001622AA">
          <w:rPr>
            <w:rStyle w:val="Hyperlink"/>
            <w:rFonts w:ascii="Baskerville" w:hAnsi="Baskerville" w:cs="Arial"/>
            <w:color w:val="000000" w:themeColor="text1"/>
            <w:u w:val="none"/>
          </w:rPr>
          <w:t>https://www.youtube.com/watch?v=F0coldKUfhU</w:t>
        </w:r>
      </w:hyperlink>
      <w:r w:rsidRPr="001622AA">
        <w:rPr>
          <w:rStyle w:val="apple-converted-space"/>
          <w:rFonts w:ascii="Baskerville" w:hAnsi="Baskerville" w:cs="Arial"/>
          <w:color w:val="000000" w:themeColor="text1"/>
        </w:rPr>
        <w:t xml:space="preserve"> (Accessed: </w:t>
      </w:r>
      <w:r w:rsidR="00BF2743" w:rsidRPr="001622AA">
        <w:rPr>
          <w:rStyle w:val="apple-converted-space"/>
          <w:rFonts w:ascii="Baskerville" w:hAnsi="Baskerville" w:cs="Arial"/>
          <w:color w:val="000000" w:themeColor="text1"/>
        </w:rPr>
        <w:t>12 Dec. 2020).</w:t>
      </w:r>
    </w:p>
    <w:p w14:paraId="0C6F5A93" w14:textId="7B5BC167" w:rsidR="00C47C63" w:rsidRPr="001622AA" w:rsidRDefault="00C47C63" w:rsidP="001622AA">
      <w:pPr>
        <w:spacing w:line="360" w:lineRule="auto"/>
        <w:rPr>
          <w:rFonts w:ascii="Baskerville" w:eastAsia="Arial Unicode MS" w:hAnsi="Baskerville" w:cs="Arial"/>
          <w:color w:val="000000" w:themeColor="text1"/>
          <w:shd w:val="clear" w:color="auto" w:fill="FFFFFF"/>
        </w:rPr>
      </w:pPr>
    </w:p>
    <w:p w14:paraId="1338B87B" w14:textId="4152F629" w:rsidR="004953F6" w:rsidRPr="001622AA" w:rsidRDefault="00745D3F" w:rsidP="001622AA">
      <w:pPr>
        <w:spacing w:line="360" w:lineRule="auto"/>
        <w:rPr>
          <w:rFonts w:ascii="Baskerville" w:hAnsi="Baskerville" w:cs="Arial"/>
          <w:color w:val="000000" w:themeColor="text1"/>
          <w:bdr w:val="none" w:sz="0" w:space="0" w:color="auto" w:frame="1"/>
        </w:rPr>
      </w:pPr>
      <w:r w:rsidRPr="001622AA">
        <w:rPr>
          <w:rFonts w:ascii="Baskerville" w:eastAsia="Arial Unicode MS" w:hAnsi="Baskerville" w:cs="Arial"/>
          <w:color w:val="000000" w:themeColor="text1"/>
          <w:shd w:val="clear" w:color="auto" w:fill="FFFFFF"/>
        </w:rPr>
        <w:lastRenderedPageBreak/>
        <w:t xml:space="preserve">Mees-Buss, A. Welch, C. Westney, D. E. (2019), ‘What happened to the transnational? The emergence of the neo-global corporation? </w:t>
      </w:r>
      <w:r w:rsidRPr="001622AA">
        <w:rPr>
          <w:rFonts w:ascii="Baskerville" w:eastAsia="Arial Unicode MS" w:hAnsi="Baskerville" w:cs="Arial"/>
          <w:i/>
          <w:iCs/>
          <w:color w:val="000000" w:themeColor="text1"/>
          <w:shd w:val="clear" w:color="auto" w:fill="FFFFFF"/>
        </w:rPr>
        <w:t xml:space="preserve">Journal of International Business Studies, </w:t>
      </w:r>
      <w:r w:rsidRPr="001622AA">
        <w:rPr>
          <w:rFonts w:ascii="Baskerville" w:hAnsi="Baskerville" w:cs="Arial"/>
          <w:color w:val="000000" w:themeColor="text1"/>
        </w:rPr>
        <w:t>50</w:t>
      </w:r>
      <w:r w:rsidRPr="001622AA">
        <w:rPr>
          <w:rFonts w:ascii="Baskerville" w:hAnsi="Baskerville" w:cs="Arial"/>
          <w:color w:val="000000" w:themeColor="text1"/>
          <w:shd w:val="clear" w:color="auto" w:fill="FCFCFC"/>
        </w:rPr>
        <w:t xml:space="preserve">, </w:t>
      </w:r>
      <w:r w:rsidRPr="001622AA">
        <w:rPr>
          <w:rFonts w:ascii="Baskerville" w:hAnsi="Baskerville" w:cs="Arial"/>
          <w:color w:val="000000" w:themeColor="text1"/>
          <w:bdr w:val="none" w:sz="0" w:space="0" w:color="auto" w:frame="1"/>
        </w:rPr>
        <w:t>pages</w:t>
      </w:r>
      <w:r w:rsidR="002447D3" w:rsidRPr="001622AA">
        <w:rPr>
          <w:rFonts w:ascii="Baskerville" w:hAnsi="Baskerville" w:cs="Arial"/>
          <w:color w:val="000000" w:themeColor="text1"/>
          <w:bdr w:val="none" w:sz="0" w:space="0" w:color="auto" w:frame="1"/>
        </w:rPr>
        <w:t xml:space="preserve"> 1513-1543. </w:t>
      </w:r>
    </w:p>
    <w:p w14:paraId="07285FFE" w14:textId="552FB5E5" w:rsidR="000C772A" w:rsidRPr="001622AA" w:rsidRDefault="00336237" w:rsidP="001622AA">
      <w:pPr>
        <w:spacing w:before="240" w:after="240" w:line="360" w:lineRule="auto"/>
        <w:rPr>
          <w:rFonts w:ascii="Baskerville" w:hAnsi="Baskerville" w:cs="Arial"/>
          <w:color w:val="000000"/>
        </w:rPr>
      </w:pPr>
      <w:r w:rsidRPr="001622AA">
        <w:rPr>
          <w:rFonts w:ascii="Baskerville" w:hAnsi="Baskerville" w:cs="Arial"/>
          <w:color w:val="000000"/>
        </w:rPr>
        <w:t xml:space="preserve">Nambisan, S. Baron, R. A. (2013), ‘Entrepreneurship innnovation ecosystems: entrepreneurs’ self-regulatory processes and their implications for new venture success’ </w:t>
      </w:r>
      <w:r w:rsidRPr="001622AA">
        <w:rPr>
          <w:rFonts w:ascii="Baskerville" w:hAnsi="Baskerville" w:cs="Arial"/>
          <w:i/>
          <w:iCs/>
          <w:color w:val="000000"/>
        </w:rPr>
        <w:t>En</w:t>
      </w:r>
      <w:r w:rsidRPr="001622AA">
        <w:rPr>
          <w:rFonts w:ascii="Baskerville" w:hAnsi="Baskerville" w:cs="Arial"/>
          <w:i/>
          <w:iCs/>
          <w:color w:val="000000" w:themeColor="text1"/>
        </w:rPr>
        <w:t>trepreneurship: Theory and Practice</w:t>
      </w:r>
      <w:r w:rsidRPr="001622AA">
        <w:rPr>
          <w:rFonts w:ascii="Baskerville" w:hAnsi="Baskerville" w:cs="Arial"/>
          <w:color w:val="000000" w:themeColor="text1"/>
        </w:rPr>
        <w:t>, 37(5), pp. 1071–1097.</w:t>
      </w:r>
    </w:p>
    <w:p w14:paraId="1E68FCB8" w14:textId="18B37D69" w:rsidR="001C7F29" w:rsidRPr="001622AA" w:rsidRDefault="001C7F29" w:rsidP="001622AA">
      <w:pPr>
        <w:spacing w:line="360" w:lineRule="auto"/>
        <w:rPr>
          <w:rFonts w:ascii="Baskerville" w:hAnsi="Baskerville" w:cs="Arial"/>
          <w:color w:val="000000" w:themeColor="text1"/>
          <w:shd w:val="clear" w:color="auto" w:fill="FFFFFF"/>
        </w:rPr>
      </w:pPr>
      <w:r w:rsidRPr="001622AA">
        <w:rPr>
          <w:rFonts w:ascii="Baskerville" w:hAnsi="Baskerville" w:cs="Arial"/>
          <w:color w:val="000000" w:themeColor="text1"/>
          <w:shd w:val="clear" w:color="auto" w:fill="FFFFFF"/>
        </w:rPr>
        <w:t xml:space="preserve">Nidumolu, R., Prahalad, C. </w:t>
      </w:r>
      <w:proofErr w:type="spellStart"/>
      <w:r w:rsidRPr="001622AA">
        <w:rPr>
          <w:rFonts w:ascii="Baskerville" w:hAnsi="Baskerville" w:cs="Arial"/>
          <w:color w:val="000000" w:themeColor="text1"/>
          <w:shd w:val="clear" w:color="auto" w:fill="FFFFFF"/>
        </w:rPr>
        <w:t>Rangaswami</w:t>
      </w:r>
      <w:proofErr w:type="spellEnd"/>
      <w:r w:rsidRPr="001622AA">
        <w:rPr>
          <w:rFonts w:ascii="Baskerville" w:hAnsi="Baskerville" w:cs="Arial"/>
          <w:color w:val="000000" w:themeColor="text1"/>
          <w:shd w:val="clear" w:color="auto" w:fill="FFFFFF"/>
        </w:rPr>
        <w:t xml:space="preserve">, M. (2009), ‘Why Sustainability Is Now the Key Driver of Innovation’, </w:t>
      </w:r>
      <w:r w:rsidRPr="001622AA">
        <w:rPr>
          <w:rFonts w:ascii="Baskerville" w:hAnsi="Baskerville" w:cs="Arial"/>
          <w:i/>
          <w:iCs/>
          <w:color w:val="000000" w:themeColor="text1"/>
          <w:shd w:val="clear" w:color="auto" w:fill="FFFFFF"/>
        </w:rPr>
        <w:t>Harvard Business Review</w:t>
      </w:r>
      <w:r w:rsidRPr="001622AA">
        <w:rPr>
          <w:rFonts w:ascii="Baskerville" w:hAnsi="Baskerville" w:cs="Arial"/>
          <w:color w:val="000000" w:themeColor="text1"/>
          <w:shd w:val="clear" w:color="auto" w:fill="FFFFFF"/>
        </w:rPr>
        <w:t>, Sept, pp. 58-64.</w:t>
      </w:r>
    </w:p>
    <w:p w14:paraId="3263BC27" w14:textId="578B7565" w:rsidR="00D970D1" w:rsidRPr="001622AA" w:rsidRDefault="000D389B" w:rsidP="001622AA">
      <w:pPr>
        <w:spacing w:before="100" w:beforeAutospacing="1" w:after="100" w:afterAutospacing="1" w:line="360" w:lineRule="auto"/>
        <w:rPr>
          <w:rFonts w:ascii="Baskerville" w:hAnsi="Baskerville" w:cs="Arial"/>
        </w:rPr>
      </w:pPr>
      <w:r w:rsidRPr="001622AA">
        <w:rPr>
          <w:rFonts w:ascii="Baskerville" w:hAnsi="Baskerville" w:cs="Arial"/>
        </w:rPr>
        <w:t>P</w:t>
      </w:r>
      <w:r w:rsidR="00D970D1" w:rsidRPr="001622AA">
        <w:rPr>
          <w:rFonts w:ascii="Baskerville" w:hAnsi="Baskerville" w:cs="Arial"/>
        </w:rPr>
        <w:t xml:space="preserve">olanyi, K. (1944) </w:t>
      </w:r>
      <w:r w:rsidR="00D970D1" w:rsidRPr="001622AA">
        <w:rPr>
          <w:rFonts w:ascii="Baskerville" w:hAnsi="Baskerville" w:cs="Arial"/>
          <w:i/>
          <w:iCs/>
        </w:rPr>
        <w:t>The Great Transformation</w:t>
      </w:r>
      <w:r w:rsidR="00D970D1" w:rsidRPr="001622AA">
        <w:rPr>
          <w:rFonts w:ascii="Baskerville" w:hAnsi="Baskerville" w:cs="Arial"/>
        </w:rPr>
        <w:t xml:space="preserve">. Boston: Beacon Press. </w:t>
      </w:r>
    </w:p>
    <w:p w14:paraId="6E870D8A" w14:textId="3B99C3B4" w:rsidR="00BF7AA1" w:rsidRPr="001622AA" w:rsidRDefault="00D970D1" w:rsidP="001622AA">
      <w:pPr>
        <w:spacing w:before="100" w:beforeAutospacing="1" w:after="100" w:afterAutospacing="1" w:line="360" w:lineRule="auto"/>
        <w:rPr>
          <w:rFonts w:ascii="Baskerville" w:hAnsi="Baskerville" w:cs="Arial"/>
          <w:color w:val="000000" w:themeColor="text1"/>
        </w:rPr>
      </w:pPr>
      <w:r w:rsidRPr="001622AA">
        <w:rPr>
          <w:rFonts w:ascii="Baskerville" w:hAnsi="Baskerville" w:cs="Arial"/>
          <w:color w:val="000000" w:themeColor="text1"/>
        </w:rPr>
        <w:t xml:space="preserve">Porter, M. Kramer, M. (2011), </w:t>
      </w:r>
      <w:r w:rsidR="0010301B" w:rsidRPr="001622AA">
        <w:rPr>
          <w:rFonts w:ascii="Baskerville" w:hAnsi="Baskerville" w:cs="Arial"/>
          <w:color w:val="000000" w:themeColor="text1"/>
        </w:rPr>
        <w:t xml:space="preserve">‘The Big Idea: </w:t>
      </w:r>
      <w:r w:rsidRPr="001622AA">
        <w:rPr>
          <w:rFonts w:ascii="Baskerville" w:hAnsi="Baskerville" w:cs="Arial"/>
          <w:color w:val="000000" w:themeColor="text1"/>
        </w:rPr>
        <w:t>Creating Shared Value</w:t>
      </w:r>
      <w:r w:rsidR="0010301B" w:rsidRPr="001622AA">
        <w:rPr>
          <w:rFonts w:ascii="Baskerville" w:hAnsi="Baskerville" w:cs="Arial"/>
          <w:color w:val="000000" w:themeColor="text1"/>
        </w:rPr>
        <w:t>. How to Re-invent Capitalism and Unleash a Wave of Innovation and Growth’</w:t>
      </w:r>
      <w:r w:rsidRPr="001622AA">
        <w:rPr>
          <w:rFonts w:ascii="Baskerville" w:hAnsi="Baskerville" w:cs="Arial"/>
          <w:color w:val="000000" w:themeColor="text1"/>
        </w:rPr>
        <w:t xml:space="preserve">, </w:t>
      </w:r>
      <w:r w:rsidRPr="001622AA">
        <w:rPr>
          <w:rFonts w:ascii="Baskerville" w:hAnsi="Baskerville" w:cs="Arial"/>
          <w:i/>
          <w:iCs/>
          <w:color w:val="000000" w:themeColor="text1"/>
        </w:rPr>
        <w:t>Harvard Business Review</w:t>
      </w:r>
      <w:r w:rsidRPr="001622AA">
        <w:rPr>
          <w:rFonts w:ascii="Baskerville" w:hAnsi="Baskerville" w:cs="Arial"/>
          <w:color w:val="000000" w:themeColor="text1"/>
        </w:rPr>
        <w:t>, pp. 78-92</w:t>
      </w:r>
      <w:r w:rsidR="0010301B" w:rsidRPr="001622AA">
        <w:rPr>
          <w:rFonts w:ascii="Baskerville" w:hAnsi="Baskerville" w:cs="Arial"/>
          <w:color w:val="000000" w:themeColor="text1"/>
        </w:rPr>
        <w:t>.</w:t>
      </w:r>
    </w:p>
    <w:p w14:paraId="6DCB5672" w14:textId="30958244" w:rsidR="00612D27" w:rsidRPr="001622AA" w:rsidRDefault="007F0E49" w:rsidP="001622AA">
      <w:pPr>
        <w:spacing w:line="360" w:lineRule="auto"/>
        <w:rPr>
          <w:rFonts w:ascii="Baskerville" w:hAnsi="Baskerville" w:cs="Arial"/>
          <w:color w:val="000000" w:themeColor="text1"/>
        </w:rPr>
      </w:pPr>
      <w:r w:rsidRPr="001622AA">
        <w:rPr>
          <w:rFonts w:ascii="Baskerville" w:hAnsi="Baskerville" w:cs="Arial"/>
          <w:color w:val="000000" w:themeColor="text1"/>
        </w:rPr>
        <w:t xml:space="preserve">Raworth, K. (2018) </w:t>
      </w:r>
      <w:r w:rsidRPr="001622AA">
        <w:rPr>
          <w:rFonts w:ascii="Baskerville" w:hAnsi="Baskerville" w:cs="Arial"/>
          <w:i/>
          <w:iCs/>
          <w:color w:val="000000" w:themeColor="text1"/>
        </w:rPr>
        <w:t>Doughnut Economics</w:t>
      </w:r>
      <w:r w:rsidRPr="001622AA">
        <w:rPr>
          <w:rFonts w:ascii="Baskerville" w:hAnsi="Baskerville" w:cs="Arial"/>
          <w:color w:val="000000" w:themeColor="text1"/>
        </w:rPr>
        <w:t xml:space="preserve">. London: Penguin Random House. </w:t>
      </w:r>
    </w:p>
    <w:p w14:paraId="3036C142" w14:textId="77777777" w:rsidR="000124D4" w:rsidRPr="001622AA" w:rsidRDefault="000D389B" w:rsidP="001622AA">
      <w:pPr>
        <w:spacing w:before="100" w:beforeAutospacing="1" w:after="100" w:afterAutospacing="1" w:line="360" w:lineRule="auto"/>
        <w:rPr>
          <w:rFonts w:ascii="Baskerville" w:hAnsi="Baskerville" w:cs="Arial"/>
          <w:color w:val="000000" w:themeColor="text1"/>
        </w:rPr>
      </w:pPr>
      <w:r w:rsidRPr="001622AA">
        <w:rPr>
          <w:rFonts w:ascii="Baskerville" w:hAnsi="Baskerville" w:cs="Arial"/>
          <w:color w:val="000000" w:themeColor="text1"/>
        </w:rPr>
        <w:t xml:space="preserve">Reporting 3.0 - Redesign for Resilience and Regeneration (2020), </w:t>
      </w:r>
      <w:r w:rsidRPr="001622AA">
        <w:rPr>
          <w:rFonts w:ascii="Baskerville" w:hAnsi="Baskerville" w:cs="Arial"/>
          <w:i/>
          <w:iCs/>
          <w:color w:val="000000" w:themeColor="text1"/>
        </w:rPr>
        <w:t xml:space="preserve">About r3.0. </w:t>
      </w:r>
      <w:r w:rsidRPr="001622AA">
        <w:rPr>
          <w:rFonts w:ascii="Baskerville" w:hAnsi="Baskerville" w:cs="Arial"/>
          <w:color w:val="000000" w:themeColor="text1"/>
        </w:rPr>
        <w:t xml:space="preserve">Available at: </w:t>
      </w:r>
      <w:hyperlink r:id="rId12" w:history="1">
        <w:r w:rsidRPr="001622AA">
          <w:rPr>
            <w:rStyle w:val="Hyperlink"/>
            <w:rFonts w:ascii="Baskerville" w:hAnsi="Baskerville" w:cs="Arial"/>
            <w:color w:val="000000" w:themeColor="text1"/>
            <w:u w:val="none"/>
          </w:rPr>
          <w:t>https://www.r3-0.org</w:t>
        </w:r>
      </w:hyperlink>
      <w:r w:rsidRPr="001622AA">
        <w:rPr>
          <w:rFonts w:ascii="Baskerville" w:hAnsi="Baskerville" w:cs="Arial"/>
          <w:color w:val="000000" w:themeColor="text1"/>
        </w:rPr>
        <w:t xml:space="preserve">. (Accessed: 30 Dec. 2020). </w:t>
      </w:r>
      <w:r w:rsidR="000124D4" w:rsidRPr="001622AA">
        <w:rPr>
          <w:rFonts w:ascii="Baskerville" w:hAnsi="Baskerville" w:cs="Arial"/>
          <w:color w:val="000000" w:themeColor="text1"/>
        </w:rPr>
        <w:t xml:space="preserve"> </w:t>
      </w:r>
    </w:p>
    <w:p w14:paraId="175B75D3" w14:textId="4B7EFF08" w:rsidR="001C7F29" w:rsidRPr="001622AA" w:rsidRDefault="00D57059" w:rsidP="001622AA">
      <w:pPr>
        <w:spacing w:before="100" w:beforeAutospacing="1" w:after="100" w:afterAutospacing="1" w:line="360" w:lineRule="auto"/>
        <w:rPr>
          <w:rFonts w:ascii="Baskerville" w:hAnsi="Baskerville" w:cs="Arial"/>
          <w:color w:val="000000" w:themeColor="text1"/>
        </w:rPr>
      </w:pPr>
      <w:r w:rsidRPr="001622AA">
        <w:rPr>
          <w:rFonts w:ascii="Baskerville" w:hAnsi="Baskerville" w:cs="Arial"/>
          <w:color w:val="000000" w:themeColor="text1"/>
        </w:rPr>
        <w:t xml:space="preserve">Rifkin J. (2019), </w:t>
      </w:r>
      <w:r w:rsidRPr="001622AA">
        <w:rPr>
          <w:rFonts w:ascii="Baskerville" w:hAnsi="Baskerville" w:cs="Arial"/>
          <w:i/>
          <w:iCs/>
          <w:color w:val="000000" w:themeColor="text1"/>
        </w:rPr>
        <w:t>Can a Green New Deal Save Life on Earth?</w:t>
      </w:r>
      <w:r w:rsidR="000124D4" w:rsidRPr="001622AA">
        <w:rPr>
          <w:rFonts w:ascii="Baskerville" w:hAnsi="Baskerville" w:cs="Arial"/>
        </w:rPr>
        <w:t xml:space="preserve"> Lecture at Sciences Po, 17</w:t>
      </w:r>
      <w:r w:rsidR="000124D4" w:rsidRPr="001622AA">
        <w:rPr>
          <w:rFonts w:ascii="Baskerville" w:hAnsi="Baskerville" w:cs="Arial"/>
          <w:vertAlign w:val="superscript"/>
        </w:rPr>
        <w:t>th</w:t>
      </w:r>
      <w:r w:rsidR="000124D4" w:rsidRPr="001622AA">
        <w:rPr>
          <w:rFonts w:ascii="Baskerville" w:hAnsi="Baskerville" w:cs="Arial"/>
        </w:rPr>
        <w:t xml:space="preserve"> Oct.</w:t>
      </w:r>
      <w:r w:rsidRPr="001622AA">
        <w:rPr>
          <w:rFonts w:ascii="Baskerville" w:hAnsi="Baskerville" w:cs="Arial"/>
          <w:color w:val="000000" w:themeColor="text1"/>
        </w:rPr>
        <w:t xml:space="preserve"> Available at: </w:t>
      </w:r>
      <w:hyperlink r:id="rId13" w:history="1">
        <w:r w:rsidRPr="001622AA">
          <w:rPr>
            <w:rStyle w:val="Hyperlink"/>
            <w:rFonts w:ascii="Baskerville" w:hAnsi="Baskerville" w:cs="Arial"/>
            <w:color w:val="000000" w:themeColor="text1"/>
            <w:u w:val="none"/>
          </w:rPr>
          <w:t>https://www.youtube.com/watch?v=11LJBsTugWo</w:t>
        </w:r>
      </w:hyperlink>
      <w:r w:rsidRPr="001622AA">
        <w:rPr>
          <w:rFonts w:ascii="Baskerville" w:hAnsi="Baskerville" w:cs="Arial"/>
          <w:color w:val="000000" w:themeColor="text1"/>
        </w:rPr>
        <w:t xml:space="preserve">. (Accessed: 3 January, 2021). </w:t>
      </w:r>
    </w:p>
    <w:p w14:paraId="3291E04D" w14:textId="1B91616E" w:rsidR="001C7F29" w:rsidRPr="001622AA" w:rsidRDefault="001C7F29" w:rsidP="001622AA">
      <w:pPr>
        <w:spacing w:line="360" w:lineRule="auto"/>
        <w:rPr>
          <w:rFonts w:ascii="Baskerville" w:hAnsi="Baskerville" w:cs="Arial"/>
        </w:rPr>
      </w:pPr>
      <w:r w:rsidRPr="001622AA">
        <w:rPr>
          <w:rFonts w:ascii="Baskerville" w:hAnsi="Baskerville" w:cs="Arial"/>
          <w:color w:val="000000" w:themeColor="text1"/>
          <w:shd w:val="clear" w:color="auto" w:fill="FFFFFF"/>
        </w:rPr>
        <w:t xml:space="preserve">Rifkin, J. (2012) </w:t>
      </w:r>
      <w:r w:rsidRPr="001622AA">
        <w:rPr>
          <w:rFonts w:ascii="Baskerville" w:hAnsi="Baskerville" w:cs="Arial"/>
          <w:i/>
          <w:iCs/>
          <w:color w:val="000000" w:themeColor="text1"/>
          <w:shd w:val="clear" w:color="auto" w:fill="FFFFFF"/>
        </w:rPr>
        <w:t>The Third Industrial Revolution: How Lateral Power is Transforming Energy, the Economy, and The World</w:t>
      </w:r>
      <w:r w:rsidR="002447D3" w:rsidRPr="001622AA">
        <w:rPr>
          <w:rFonts w:ascii="Baskerville" w:hAnsi="Baskerville" w:cs="Arial"/>
          <w:i/>
          <w:iCs/>
          <w:color w:val="000000" w:themeColor="text1"/>
          <w:shd w:val="clear" w:color="auto" w:fill="FFFFFF"/>
        </w:rPr>
        <w:t xml:space="preserve">. </w:t>
      </w:r>
      <w:r w:rsidR="002447D3" w:rsidRPr="001622AA">
        <w:rPr>
          <w:rFonts w:ascii="Baskerville" w:hAnsi="Baskerville" w:cs="Arial"/>
          <w:color w:val="202124"/>
          <w:shd w:val="clear" w:color="auto" w:fill="FFFFFF"/>
        </w:rPr>
        <w:t>New York: Palgrave Macmillan.</w:t>
      </w:r>
    </w:p>
    <w:p w14:paraId="4AB87DB2" w14:textId="22BAE923" w:rsidR="00D57059" w:rsidRPr="001622AA" w:rsidRDefault="00D57059" w:rsidP="001622AA">
      <w:pPr>
        <w:spacing w:line="360" w:lineRule="auto"/>
        <w:rPr>
          <w:rFonts w:ascii="Baskerville" w:hAnsi="Baskerville" w:cs="Arial"/>
          <w:color w:val="000000" w:themeColor="text1"/>
        </w:rPr>
      </w:pPr>
    </w:p>
    <w:p w14:paraId="7263EFBB" w14:textId="77777777" w:rsidR="00FB70A7" w:rsidRPr="001622AA" w:rsidRDefault="00D57059" w:rsidP="001622AA">
      <w:pPr>
        <w:spacing w:line="360" w:lineRule="auto"/>
        <w:rPr>
          <w:rFonts w:ascii="Baskerville" w:hAnsi="Baskerville" w:cs="Arial"/>
          <w:color w:val="202124"/>
          <w:shd w:val="clear" w:color="auto" w:fill="FFFFFF"/>
        </w:rPr>
      </w:pPr>
      <w:r w:rsidRPr="001622AA">
        <w:rPr>
          <w:rFonts w:ascii="Baskerville" w:hAnsi="Baskerville" w:cs="Arial"/>
          <w:color w:val="000000" w:themeColor="text1"/>
        </w:rPr>
        <w:t xml:space="preserve">Rifkin, J. (2014), </w:t>
      </w:r>
      <w:r w:rsidRPr="001622AA">
        <w:rPr>
          <w:rFonts w:ascii="Baskerville" w:hAnsi="Baskerville" w:cs="Arial"/>
          <w:i/>
          <w:iCs/>
          <w:color w:val="000000" w:themeColor="text1"/>
        </w:rPr>
        <w:t>The Zero Marginal Cost Society:</w:t>
      </w:r>
      <w:r w:rsidRPr="001622AA">
        <w:rPr>
          <w:rStyle w:val="apple-converted-space"/>
          <w:rFonts w:ascii="Baskerville" w:hAnsi="Baskerville" w:cs="Arial"/>
          <w:i/>
          <w:iCs/>
          <w:color w:val="000000" w:themeColor="text1"/>
        </w:rPr>
        <w:t> </w:t>
      </w:r>
      <w:r w:rsidRPr="001622AA">
        <w:rPr>
          <w:rStyle w:val="a-size-extra-large"/>
          <w:rFonts w:ascii="Baskerville" w:hAnsi="Baskerville" w:cs="Arial"/>
          <w:i/>
          <w:iCs/>
          <w:color w:val="000000" w:themeColor="text1"/>
        </w:rPr>
        <w:t xml:space="preserve">The Internet </w:t>
      </w:r>
      <w:r w:rsidRPr="001622AA">
        <w:rPr>
          <w:rStyle w:val="a-size-extra-large"/>
          <w:rFonts w:ascii="Baskerville" w:hAnsi="Baskerville" w:cs="Arial"/>
          <w:i/>
          <w:iCs/>
          <w:color w:val="0F1111"/>
        </w:rPr>
        <w:t xml:space="preserve">of Things, the Collaborative Commons, and the Eclipse of Capitalism. </w:t>
      </w:r>
      <w:r w:rsidR="00BE4BB6" w:rsidRPr="001622AA">
        <w:rPr>
          <w:rFonts w:ascii="Baskerville" w:hAnsi="Baskerville" w:cs="Arial"/>
          <w:color w:val="202124"/>
          <w:shd w:val="clear" w:color="auto" w:fill="FFFFFF"/>
        </w:rPr>
        <w:t>New York: Palgrave Macmillan.</w:t>
      </w:r>
    </w:p>
    <w:p w14:paraId="45D19765" w14:textId="664EA6DA" w:rsidR="00745D3F" w:rsidRPr="001622AA" w:rsidRDefault="001C7F29" w:rsidP="001622AA">
      <w:pPr>
        <w:spacing w:line="360" w:lineRule="auto"/>
        <w:rPr>
          <w:rFonts w:ascii="Baskerville" w:hAnsi="Baskerville" w:cs="Arial"/>
          <w:color w:val="202124"/>
          <w:shd w:val="clear" w:color="auto" w:fill="FFFFFF"/>
        </w:rPr>
      </w:pPr>
      <w:proofErr w:type="spellStart"/>
      <w:r w:rsidRPr="001622AA">
        <w:rPr>
          <w:rFonts w:ascii="Baskerville" w:hAnsi="Baskerville" w:cs="Arial"/>
          <w:color w:val="202124"/>
          <w:shd w:val="clear" w:color="auto" w:fill="FFFFFF"/>
        </w:rPr>
        <w:t>Ruimin</w:t>
      </w:r>
      <w:proofErr w:type="spellEnd"/>
      <w:r w:rsidRPr="001622AA">
        <w:rPr>
          <w:rFonts w:ascii="Baskerville" w:hAnsi="Baskerville" w:cs="Arial"/>
          <w:color w:val="202124"/>
          <w:shd w:val="clear" w:color="auto" w:fill="FFFFFF"/>
        </w:rPr>
        <w:t xml:space="preserve">, </w:t>
      </w:r>
      <w:r w:rsidR="000C772A" w:rsidRPr="001622AA">
        <w:rPr>
          <w:rFonts w:ascii="Baskerville" w:hAnsi="Baskerville" w:cs="Arial"/>
          <w:color w:val="202124"/>
          <w:shd w:val="clear" w:color="auto" w:fill="FFFFFF"/>
        </w:rPr>
        <w:t xml:space="preserve">Z. (2007), ‘Raising Haier’, </w:t>
      </w:r>
      <w:r w:rsidR="000C772A" w:rsidRPr="001622AA">
        <w:rPr>
          <w:rFonts w:ascii="Baskerville" w:hAnsi="Baskerville" w:cs="Arial"/>
          <w:i/>
          <w:iCs/>
          <w:color w:val="202124"/>
          <w:shd w:val="clear" w:color="auto" w:fill="FFFFFF"/>
        </w:rPr>
        <w:t xml:space="preserve">Harvard Business School, </w:t>
      </w:r>
      <w:r w:rsidR="000C772A" w:rsidRPr="001622AA">
        <w:rPr>
          <w:rFonts w:ascii="Baskerville" w:hAnsi="Baskerville" w:cs="Arial"/>
          <w:color w:val="202124"/>
          <w:shd w:val="clear" w:color="auto" w:fill="FFFFFF"/>
        </w:rPr>
        <w:t>pp. 141-146.</w:t>
      </w:r>
    </w:p>
    <w:p w14:paraId="368CF83F" w14:textId="77777777" w:rsidR="000C772A" w:rsidRPr="001622AA" w:rsidRDefault="000C772A" w:rsidP="001622AA">
      <w:pPr>
        <w:spacing w:line="360" w:lineRule="auto"/>
        <w:rPr>
          <w:rFonts w:ascii="Baskerville" w:hAnsi="Baskerville" w:cs="Arial"/>
          <w:i/>
          <w:iCs/>
          <w:color w:val="202124"/>
          <w:shd w:val="clear" w:color="auto" w:fill="FFFFFF"/>
        </w:rPr>
      </w:pPr>
    </w:p>
    <w:p w14:paraId="7EDCBF60" w14:textId="135B9096" w:rsidR="00C33532" w:rsidRPr="001622AA" w:rsidRDefault="00C33532" w:rsidP="001622AA">
      <w:pPr>
        <w:spacing w:line="360" w:lineRule="auto"/>
        <w:rPr>
          <w:rFonts w:ascii="Baskerville" w:hAnsi="Baskerville" w:cs="Arial"/>
          <w:color w:val="000000" w:themeColor="text1"/>
          <w:shd w:val="clear" w:color="auto" w:fill="FFFFFF"/>
        </w:rPr>
      </w:pPr>
      <w:r w:rsidRPr="001622AA">
        <w:rPr>
          <w:rFonts w:ascii="Baskerville" w:hAnsi="Baskerville" w:cs="Arial"/>
          <w:color w:val="000000" w:themeColor="text1"/>
          <w:shd w:val="clear" w:color="auto" w:fill="FFFFFF"/>
        </w:rPr>
        <w:t xml:space="preserve">Samuelson, P. (1948) </w:t>
      </w:r>
      <w:r w:rsidRPr="001622AA">
        <w:rPr>
          <w:rFonts w:ascii="Baskerville" w:hAnsi="Baskerville" w:cs="Arial"/>
          <w:i/>
          <w:iCs/>
          <w:color w:val="000000" w:themeColor="text1"/>
          <w:shd w:val="clear" w:color="auto" w:fill="FFFFFF"/>
        </w:rPr>
        <w:t xml:space="preserve">Economics: An Introductory Analysis </w:t>
      </w:r>
      <w:r w:rsidRPr="001622AA">
        <w:rPr>
          <w:rFonts w:ascii="Baskerville" w:hAnsi="Baskerville" w:cs="Arial"/>
          <w:color w:val="000000" w:themeColor="text1"/>
          <w:shd w:val="clear" w:color="auto" w:fill="FFFFFF"/>
        </w:rPr>
        <w:t>(1</w:t>
      </w:r>
      <w:r w:rsidRPr="001622AA">
        <w:rPr>
          <w:rFonts w:ascii="Baskerville" w:hAnsi="Baskerville" w:cs="Arial"/>
          <w:color w:val="000000" w:themeColor="text1"/>
          <w:shd w:val="clear" w:color="auto" w:fill="FFFFFF"/>
          <w:vertAlign w:val="superscript"/>
        </w:rPr>
        <w:t>st</w:t>
      </w:r>
      <w:r w:rsidRPr="001622AA">
        <w:rPr>
          <w:rFonts w:ascii="Baskerville" w:hAnsi="Baskerville" w:cs="Arial"/>
          <w:color w:val="000000" w:themeColor="text1"/>
          <w:shd w:val="clear" w:color="auto" w:fill="FFFFFF"/>
        </w:rPr>
        <w:t xml:space="preserve"> </w:t>
      </w:r>
      <w:proofErr w:type="spellStart"/>
      <w:r w:rsidRPr="001622AA">
        <w:rPr>
          <w:rFonts w:ascii="Baskerville" w:hAnsi="Baskerville" w:cs="Arial"/>
          <w:color w:val="000000" w:themeColor="text1"/>
          <w:shd w:val="clear" w:color="auto" w:fill="FFFFFF"/>
        </w:rPr>
        <w:t>edn</w:t>
      </w:r>
      <w:proofErr w:type="spellEnd"/>
      <w:r w:rsidRPr="001622AA">
        <w:rPr>
          <w:rFonts w:ascii="Baskerville" w:hAnsi="Baskerville" w:cs="Arial"/>
          <w:color w:val="000000" w:themeColor="text1"/>
          <w:shd w:val="clear" w:color="auto" w:fill="FFFFFF"/>
        </w:rPr>
        <w:t>). New York: McGraw-Hill.</w:t>
      </w:r>
    </w:p>
    <w:p w14:paraId="1AF20318" w14:textId="77777777" w:rsidR="00D970D1" w:rsidRPr="001622AA" w:rsidRDefault="00D970D1" w:rsidP="001622AA">
      <w:pPr>
        <w:spacing w:line="360" w:lineRule="auto"/>
        <w:rPr>
          <w:rFonts w:ascii="Baskerville" w:hAnsi="Baskerville" w:cs="Arial"/>
          <w:color w:val="202124"/>
          <w:shd w:val="clear" w:color="auto" w:fill="FFFFFF"/>
        </w:rPr>
      </w:pPr>
    </w:p>
    <w:p w14:paraId="71DB6FDA" w14:textId="2B88FBD3" w:rsidR="009D0D75" w:rsidRPr="001622AA" w:rsidRDefault="009D0D75" w:rsidP="001622AA">
      <w:pPr>
        <w:spacing w:line="360" w:lineRule="auto"/>
        <w:rPr>
          <w:rFonts w:ascii="Baskerville" w:hAnsi="Baskerville" w:cs="Arial"/>
          <w:lang w:val="en-US"/>
        </w:rPr>
      </w:pPr>
      <w:r w:rsidRPr="001622AA">
        <w:rPr>
          <w:rFonts w:ascii="Baskerville" w:hAnsi="Baskerville" w:cs="Arial"/>
          <w:lang w:val="en-US"/>
        </w:rPr>
        <w:lastRenderedPageBreak/>
        <w:t xml:space="preserve">Scheyvens, R., Banks, G. Hughes, E. (2016), The Private Sector &amp; the SDGs: The Need to Move Beyond Business as Usual, </w:t>
      </w:r>
      <w:r w:rsidRPr="001622AA">
        <w:rPr>
          <w:rFonts w:ascii="Baskerville" w:hAnsi="Baskerville" w:cs="Arial"/>
          <w:i/>
          <w:iCs/>
          <w:lang w:val="en-US"/>
        </w:rPr>
        <w:t>Sustainable Development</w:t>
      </w:r>
      <w:r w:rsidRPr="001622AA">
        <w:rPr>
          <w:rFonts w:ascii="Baskerville" w:hAnsi="Baskerville" w:cs="Arial"/>
          <w:lang w:val="en-US"/>
        </w:rPr>
        <w:t>, 24, pp. 371-382.</w:t>
      </w:r>
    </w:p>
    <w:p w14:paraId="4131AA6A" w14:textId="29637967" w:rsidR="00FB70A7" w:rsidRPr="001622AA" w:rsidRDefault="00FB70A7" w:rsidP="001622AA">
      <w:pPr>
        <w:spacing w:line="360" w:lineRule="auto"/>
        <w:rPr>
          <w:rFonts w:ascii="Baskerville" w:hAnsi="Baskerville" w:cs="Arial"/>
          <w:lang w:val="en-US"/>
        </w:rPr>
      </w:pPr>
    </w:p>
    <w:p w14:paraId="6835368A" w14:textId="23D9372E" w:rsidR="00FB70A7" w:rsidRPr="001622AA" w:rsidRDefault="00FB70A7" w:rsidP="001622AA">
      <w:pPr>
        <w:spacing w:line="360" w:lineRule="auto"/>
        <w:rPr>
          <w:rFonts w:ascii="Baskerville" w:hAnsi="Baskerville" w:cs="Arial"/>
          <w:lang w:val="en-US"/>
        </w:rPr>
      </w:pPr>
      <w:r w:rsidRPr="001622AA">
        <w:rPr>
          <w:rFonts w:ascii="Baskerville" w:hAnsi="Baskerville" w:cs="Arial"/>
          <w:lang w:val="en-US"/>
        </w:rPr>
        <w:t xml:space="preserve">Schumacher, E. F. (1973) </w:t>
      </w:r>
      <w:r w:rsidRPr="001622AA">
        <w:rPr>
          <w:rFonts w:ascii="Baskerville" w:hAnsi="Baskerville" w:cs="Arial"/>
          <w:i/>
          <w:iCs/>
          <w:lang w:val="en-US"/>
        </w:rPr>
        <w:t xml:space="preserve">Small is Beautiful: A Study of Economics as if People Mattered. </w:t>
      </w:r>
      <w:r w:rsidRPr="001622AA">
        <w:rPr>
          <w:rFonts w:ascii="Baskerville" w:hAnsi="Baskerville" w:cs="Arial"/>
          <w:lang w:val="en-US"/>
        </w:rPr>
        <w:t xml:space="preserve">London: Vintage Random House. </w:t>
      </w:r>
    </w:p>
    <w:p w14:paraId="251C8958" w14:textId="52CDCA89" w:rsidR="00D970D1" w:rsidRPr="001622AA" w:rsidRDefault="00D970D1" w:rsidP="001622AA">
      <w:pPr>
        <w:spacing w:line="360" w:lineRule="auto"/>
        <w:rPr>
          <w:rFonts w:ascii="Baskerville" w:hAnsi="Baskerville" w:cs="Arial"/>
          <w:lang w:val="en-US"/>
        </w:rPr>
      </w:pPr>
    </w:p>
    <w:p w14:paraId="3BDFD43E" w14:textId="558C3860" w:rsidR="00D970D1" w:rsidRPr="001622AA" w:rsidRDefault="00D970D1" w:rsidP="001622AA">
      <w:pPr>
        <w:spacing w:line="360" w:lineRule="auto"/>
        <w:rPr>
          <w:rFonts w:ascii="Baskerville" w:hAnsi="Baskerville" w:cs="Arial"/>
          <w:lang w:val="en-US"/>
        </w:rPr>
      </w:pPr>
      <w:r w:rsidRPr="001622AA">
        <w:rPr>
          <w:rFonts w:ascii="Baskerville" w:hAnsi="Baskerville" w:cs="Arial"/>
          <w:lang w:val="en-US"/>
        </w:rPr>
        <w:t xml:space="preserve">Socolow, R. </w:t>
      </w:r>
      <w:proofErr w:type="spellStart"/>
      <w:r w:rsidRPr="001622AA">
        <w:rPr>
          <w:rFonts w:ascii="Baskerville" w:hAnsi="Baskerville" w:cs="Arial"/>
          <w:lang w:val="en-US"/>
        </w:rPr>
        <w:t>Pacala</w:t>
      </w:r>
      <w:proofErr w:type="spellEnd"/>
      <w:r w:rsidRPr="001622AA">
        <w:rPr>
          <w:rFonts w:ascii="Baskerville" w:hAnsi="Baskerville" w:cs="Arial"/>
          <w:lang w:val="en-US"/>
        </w:rPr>
        <w:t>, S. (2004), ‘Stabilization Wedges: Solving the Climate Problem for the Next 50 years with Current Technologies</w:t>
      </w:r>
      <w:r w:rsidR="00C33532" w:rsidRPr="001622AA">
        <w:rPr>
          <w:rFonts w:ascii="Baskerville" w:hAnsi="Baskerville" w:cs="Arial"/>
          <w:lang w:val="en-US"/>
        </w:rPr>
        <w:t xml:space="preserve">, </w:t>
      </w:r>
      <w:r w:rsidR="00C33532" w:rsidRPr="001622AA">
        <w:rPr>
          <w:rFonts w:ascii="Baskerville" w:hAnsi="Baskerville" w:cs="Arial"/>
          <w:i/>
          <w:iCs/>
          <w:lang w:val="en-US"/>
        </w:rPr>
        <w:t xml:space="preserve">Toward a Hydrogen Economy. </w:t>
      </w:r>
      <w:r w:rsidR="00C33532" w:rsidRPr="001622AA">
        <w:rPr>
          <w:rFonts w:ascii="Baskerville" w:hAnsi="Baskerville" w:cs="Arial"/>
          <w:lang w:val="en-US"/>
        </w:rPr>
        <w:t xml:space="preserve">305. </w:t>
      </w:r>
    </w:p>
    <w:p w14:paraId="6C294A65" w14:textId="15634FD6" w:rsidR="00D970D1" w:rsidRPr="001622AA" w:rsidRDefault="00D970D1" w:rsidP="001622AA">
      <w:pPr>
        <w:spacing w:line="360" w:lineRule="auto"/>
        <w:rPr>
          <w:rFonts w:ascii="Baskerville" w:hAnsi="Baskerville" w:cs="Arial"/>
          <w:lang w:val="en-US"/>
        </w:rPr>
      </w:pPr>
    </w:p>
    <w:p w14:paraId="09A81235" w14:textId="1A600C17" w:rsidR="003D0AD2" w:rsidRPr="001622AA" w:rsidRDefault="00403AB3" w:rsidP="001622AA">
      <w:pPr>
        <w:spacing w:line="360" w:lineRule="auto"/>
        <w:rPr>
          <w:rFonts w:ascii="Baskerville" w:hAnsi="Baskerville" w:cs="Arial"/>
        </w:rPr>
      </w:pPr>
      <w:r w:rsidRPr="001622AA">
        <w:rPr>
          <w:rFonts w:ascii="Baskerville" w:hAnsi="Baskerville" w:cs="Arial"/>
        </w:rPr>
        <w:t>Stacey, R. (2003), Strategic Management &amp; Organisational Dynamics (4</w:t>
      </w:r>
      <w:r w:rsidRPr="001622AA">
        <w:rPr>
          <w:rFonts w:ascii="Baskerville" w:hAnsi="Baskerville" w:cs="Arial"/>
          <w:vertAlign w:val="superscript"/>
        </w:rPr>
        <w:t>th</w:t>
      </w:r>
      <w:r w:rsidRPr="001622AA">
        <w:rPr>
          <w:rFonts w:ascii="Baskerville" w:hAnsi="Baskerville" w:cs="Arial"/>
        </w:rPr>
        <w:t xml:space="preserve"> Ed), Harlow: FT Prentice-Hall.</w:t>
      </w:r>
    </w:p>
    <w:p w14:paraId="44A21DDA" w14:textId="3E78D5F7" w:rsidR="000178CB" w:rsidRPr="001622AA" w:rsidRDefault="003D0AD2" w:rsidP="001622AA">
      <w:pPr>
        <w:pStyle w:val="NormalWeb"/>
        <w:spacing w:line="360" w:lineRule="auto"/>
        <w:rPr>
          <w:rFonts w:ascii="Baskerville" w:hAnsi="Baskerville" w:cs="Arial"/>
        </w:rPr>
      </w:pPr>
      <w:proofErr w:type="spellStart"/>
      <w:r w:rsidRPr="001622AA">
        <w:rPr>
          <w:rFonts w:ascii="Baskerville" w:hAnsi="Baskerville" w:cs="Arial"/>
        </w:rPr>
        <w:t>Tanzi</w:t>
      </w:r>
      <w:proofErr w:type="spellEnd"/>
      <w:r w:rsidRPr="001622AA">
        <w:rPr>
          <w:rFonts w:ascii="Baskerville" w:hAnsi="Baskerville" w:cs="Arial"/>
        </w:rPr>
        <w:t>, V. (2020)</w:t>
      </w:r>
      <w:r w:rsidR="000178CB" w:rsidRPr="001622AA">
        <w:rPr>
          <w:rFonts w:ascii="Baskerville" w:hAnsi="Baskerville" w:cs="Arial"/>
        </w:rPr>
        <w:t xml:space="preserve"> ‘Perfect Markets, Perfect Democracies and Pandemics’, in Capello, M. </w:t>
      </w:r>
      <w:proofErr w:type="spellStart"/>
      <w:r w:rsidR="000178CB" w:rsidRPr="001622AA">
        <w:rPr>
          <w:rFonts w:ascii="Baskerville" w:hAnsi="Baskerville" w:cs="Arial"/>
        </w:rPr>
        <w:t>Eguino</w:t>
      </w:r>
      <w:proofErr w:type="spellEnd"/>
      <w:r w:rsidR="000178CB" w:rsidRPr="001622AA">
        <w:rPr>
          <w:rFonts w:ascii="Baskerville" w:hAnsi="Baskerville" w:cs="Arial"/>
        </w:rPr>
        <w:t xml:space="preserve">, H. Jiménez, P. </w:t>
      </w:r>
      <w:proofErr w:type="spellStart"/>
      <w:r w:rsidR="000178CB" w:rsidRPr="001622AA">
        <w:rPr>
          <w:rFonts w:ascii="Baskerville" w:hAnsi="Baskerville" w:cs="Arial"/>
        </w:rPr>
        <w:t>Pandiello</w:t>
      </w:r>
      <w:proofErr w:type="spellEnd"/>
      <w:r w:rsidR="000178CB" w:rsidRPr="001622AA">
        <w:rPr>
          <w:rFonts w:ascii="Baskerville" w:hAnsi="Baskerville" w:cs="Arial"/>
        </w:rPr>
        <w:t>, S. (</w:t>
      </w:r>
      <w:proofErr w:type="spellStart"/>
      <w:r w:rsidR="000178CB" w:rsidRPr="001622AA">
        <w:rPr>
          <w:rFonts w:ascii="Baskerville" w:hAnsi="Baskerville" w:cs="Arial"/>
        </w:rPr>
        <w:t>eds</w:t>
      </w:r>
      <w:proofErr w:type="spellEnd"/>
      <w:r w:rsidR="000178CB" w:rsidRPr="001622AA">
        <w:rPr>
          <w:rFonts w:ascii="Baskerville" w:hAnsi="Baskerville" w:cs="Arial"/>
        </w:rPr>
        <w:t xml:space="preserve">), </w:t>
      </w:r>
      <w:r w:rsidR="000178CB" w:rsidRPr="001622AA">
        <w:rPr>
          <w:rFonts w:ascii="Baskerville" w:hAnsi="Baskerville" w:cs="Arial"/>
          <w:i/>
          <w:iCs/>
        </w:rPr>
        <w:t xml:space="preserve">Los </w:t>
      </w:r>
      <w:proofErr w:type="spellStart"/>
      <w:r w:rsidR="000178CB" w:rsidRPr="001622AA">
        <w:rPr>
          <w:rFonts w:ascii="Baskerville" w:hAnsi="Baskerville" w:cs="Arial"/>
          <w:i/>
          <w:iCs/>
        </w:rPr>
        <w:t>Desafios</w:t>
      </w:r>
      <w:proofErr w:type="spellEnd"/>
      <w:r w:rsidR="000178CB" w:rsidRPr="001622AA">
        <w:rPr>
          <w:rFonts w:ascii="Baskerville" w:hAnsi="Baskerville" w:cs="Arial"/>
          <w:i/>
          <w:iCs/>
        </w:rPr>
        <w:t xml:space="preserve"> de Las </w:t>
      </w:r>
      <w:proofErr w:type="spellStart"/>
      <w:r w:rsidR="000178CB" w:rsidRPr="001622AA">
        <w:rPr>
          <w:rFonts w:ascii="Baskerville" w:hAnsi="Baskerville" w:cs="Arial"/>
          <w:i/>
          <w:iCs/>
        </w:rPr>
        <w:t>Finanzas</w:t>
      </w:r>
      <w:proofErr w:type="spellEnd"/>
      <w:r w:rsidR="000178CB" w:rsidRPr="001622AA">
        <w:rPr>
          <w:rFonts w:ascii="Baskerville" w:hAnsi="Baskerville" w:cs="Arial"/>
          <w:i/>
          <w:iCs/>
        </w:rPr>
        <w:t xml:space="preserve"> </w:t>
      </w:r>
      <w:proofErr w:type="spellStart"/>
      <w:r w:rsidR="000178CB" w:rsidRPr="001622AA">
        <w:rPr>
          <w:rFonts w:ascii="Baskerville" w:hAnsi="Baskerville" w:cs="Arial"/>
          <w:i/>
          <w:iCs/>
        </w:rPr>
        <w:t>Intergubernamentales</w:t>
      </w:r>
      <w:proofErr w:type="spellEnd"/>
      <w:r w:rsidR="000178CB" w:rsidRPr="001622AA">
        <w:rPr>
          <w:rFonts w:ascii="Baskerville" w:hAnsi="Baskerville" w:cs="Arial"/>
          <w:i/>
          <w:iCs/>
        </w:rPr>
        <w:t xml:space="preserve"> ante el </w:t>
      </w:r>
      <w:proofErr w:type="spellStart"/>
      <w:r w:rsidR="000178CB" w:rsidRPr="001622AA">
        <w:rPr>
          <w:rFonts w:ascii="Baskerville" w:hAnsi="Baskerville" w:cs="Arial"/>
          <w:i/>
          <w:iCs/>
        </w:rPr>
        <w:t>Covid</w:t>
      </w:r>
      <w:proofErr w:type="spellEnd"/>
      <w:r w:rsidR="00FB70A7" w:rsidRPr="001622AA">
        <w:rPr>
          <w:rFonts w:ascii="Baskerville" w:hAnsi="Baskerville" w:cs="Arial"/>
          <w:i/>
          <w:iCs/>
        </w:rPr>
        <w:t xml:space="preserve"> </w:t>
      </w:r>
      <w:r w:rsidR="000178CB" w:rsidRPr="001622AA">
        <w:rPr>
          <w:rFonts w:ascii="Baskerville" w:hAnsi="Baskerville" w:cs="Arial"/>
          <w:i/>
          <w:iCs/>
        </w:rPr>
        <w:t>19</w:t>
      </w:r>
      <w:r w:rsidR="000178CB" w:rsidRPr="001622AA">
        <w:rPr>
          <w:rFonts w:ascii="Baskerville" w:hAnsi="Baskerville" w:cs="Arial"/>
        </w:rPr>
        <w:t xml:space="preserve">. </w:t>
      </w:r>
      <w:r w:rsidR="000178CB" w:rsidRPr="001622AA">
        <w:rPr>
          <w:rFonts w:ascii="Baskerville" w:hAnsi="Baskerville" w:cs="Arial"/>
          <w:color w:val="000000" w:themeColor="text1"/>
        </w:rPr>
        <w:t>Association of Local Finance (AIFIL)</w:t>
      </w:r>
      <w:r w:rsidR="00FB70A7" w:rsidRPr="001622AA">
        <w:rPr>
          <w:rFonts w:ascii="Baskerville" w:hAnsi="Baskerville" w:cs="Arial"/>
          <w:color w:val="000000" w:themeColor="text1"/>
        </w:rPr>
        <w:t>.</w:t>
      </w:r>
    </w:p>
    <w:p w14:paraId="5BF9E213" w14:textId="1C62C7F3" w:rsidR="00E05E7C" w:rsidRPr="001622AA" w:rsidRDefault="008054E4" w:rsidP="001622AA">
      <w:pPr>
        <w:pStyle w:val="NormalWeb"/>
        <w:spacing w:line="360" w:lineRule="auto"/>
        <w:rPr>
          <w:rFonts w:ascii="Baskerville" w:hAnsi="Baskerville" w:cs="Arial"/>
          <w:color w:val="000000" w:themeColor="text1"/>
          <w:shd w:val="clear" w:color="auto" w:fill="FFFFFF"/>
        </w:rPr>
      </w:pPr>
      <w:r w:rsidRPr="001622AA">
        <w:rPr>
          <w:rFonts w:ascii="Baskerville" w:hAnsi="Baskerville" w:cs="Arial"/>
          <w:color w:val="000000" w:themeColor="text1"/>
          <w:shd w:val="clear" w:color="auto" w:fill="FFFFFF"/>
        </w:rPr>
        <w:t xml:space="preserve">Teece, D. Pisano, G. (1994) ‘The dynamic capabilities of firms’ </w:t>
      </w:r>
      <w:r w:rsidRPr="001622AA">
        <w:rPr>
          <w:rFonts w:ascii="Baskerville" w:hAnsi="Baskerville" w:cs="Arial"/>
          <w:i/>
          <w:iCs/>
          <w:color w:val="000000" w:themeColor="text1"/>
          <w:shd w:val="clear" w:color="auto" w:fill="FFFFFF"/>
        </w:rPr>
        <w:t>Industrial and Corporate Change</w:t>
      </w:r>
      <w:r w:rsidRPr="001622AA">
        <w:rPr>
          <w:rFonts w:ascii="Baskerville" w:hAnsi="Baskerville" w:cs="Arial"/>
          <w:color w:val="000000" w:themeColor="text1"/>
          <w:shd w:val="clear" w:color="auto" w:fill="FFFFFF"/>
        </w:rPr>
        <w:t xml:space="preserve">, 3(3), pp. 195-213. </w:t>
      </w:r>
    </w:p>
    <w:p w14:paraId="3BB3DBAA" w14:textId="20E983E5" w:rsidR="00D970D1" w:rsidRPr="001622AA" w:rsidRDefault="00D970D1" w:rsidP="001622AA">
      <w:pPr>
        <w:spacing w:line="360" w:lineRule="auto"/>
        <w:rPr>
          <w:rFonts w:ascii="Baskerville" w:hAnsi="Baskerville" w:cs="Arial"/>
        </w:rPr>
      </w:pPr>
      <w:r w:rsidRPr="001622AA">
        <w:rPr>
          <w:rFonts w:ascii="Baskerville" w:hAnsi="Baskerville" w:cs="Arial"/>
        </w:rPr>
        <w:t>UNCTAD (2017), Trade &amp; Development Report 2017 “Beyond Austerity: Towards a Global New Deal”, New York &amp; Geneva: UN Publications.</w:t>
      </w:r>
    </w:p>
    <w:p w14:paraId="1660F079" w14:textId="77777777" w:rsidR="00D970D1" w:rsidRPr="001622AA" w:rsidRDefault="00D970D1" w:rsidP="001622AA">
      <w:pPr>
        <w:spacing w:line="360" w:lineRule="auto"/>
        <w:rPr>
          <w:rFonts w:ascii="Baskerville" w:hAnsi="Baskerville" w:cs="Arial"/>
        </w:rPr>
      </w:pPr>
    </w:p>
    <w:p w14:paraId="0E50018F" w14:textId="462EB07F" w:rsidR="00D57059" w:rsidRPr="001622AA" w:rsidRDefault="00D970D1" w:rsidP="001622AA">
      <w:pPr>
        <w:spacing w:line="360" w:lineRule="auto"/>
        <w:rPr>
          <w:rFonts w:ascii="Baskerville" w:hAnsi="Baskerville" w:cs="Arial"/>
          <w:lang w:val="en-US"/>
        </w:rPr>
      </w:pPr>
      <w:r w:rsidRPr="001622AA">
        <w:rPr>
          <w:rFonts w:ascii="Baskerville" w:hAnsi="Baskerville" w:cs="Arial"/>
          <w:lang w:val="en-US"/>
        </w:rPr>
        <w:t xml:space="preserve">Zuboff, S. (2019), </w:t>
      </w:r>
      <w:r w:rsidRPr="001622AA">
        <w:rPr>
          <w:rFonts w:ascii="Baskerville" w:hAnsi="Baskerville" w:cs="Arial"/>
          <w:i/>
          <w:iCs/>
          <w:lang w:val="en-US"/>
        </w:rPr>
        <w:t>The Age of Surveillance Capitalism</w:t>
      </w:r>
      <w:r w:rsidRPr="001622AA">
        <w:rPr>
          <w:rFonts w:ascii="Baskerville" w:hAnsi="Baskerville" w:cs="Arial"/>
          <w:lang w:val="en-US"/>
        </w:rPr>
        <w:t>, London: Profile.</w:t>
      </w:r>
    </w:p>
    <w:p w14:paraId="0835E370" w14:textId="0559E4CC" w:rsidR="00876F57" w:rsidRPr="001622AA" w:rsidRDefault="00876F57" w:rsidP="001622AA">
      <w:pPr>
        <w:spacing w:line="360" w:lineRule="auto"/>
        <w:rPr>
          <w:rFonts w:ascii="Baskerville" w:hAnsi="Baskerville" w:cs="Arial"/>
        </w:rPr>
      </w:pPr>
    </w:p>
    <w:p w14:paraId="64AB1CBB" w14:textId="137A1BBC" w:rsidR="00FD76D3" w:rsidRPr="00593634" w:rsidRDefault="00FD76D3" w:rsidP="00593634">
      <w:pPr>
        <w:spacing w:line="480" w:lineRule="auto"/>
        <w:rPr>
          <w:rFonts w:ascii="Arial" w:hAnsi="Arial" w:cs="Arial"/>
        </w:rPr>
      </w:pPr>
    </w:p>
    <w:p w14:paraId="4E86C10E" w14:textId="149D6EFA" w:rsidR="00FD76D3" w:rsidRDefault="00FD76D3" w:rsidP="00593634">
      <w:pPr>
        <w:spacing w:line="480" w:lineRule="auto"/>
        <w:rPr>
          <w:rFonts w:ascii="Arial" w:hAnsi="Arial" w:cs="Arial"/>
        </w:rPr>
      </w:pPr>
    </w:p>
    <w:p w14:paraId="76B71B0C" w14:textId="69959E55" w:rsidR="00E05E7C" w:rsidRDefault="00E05E7C" w:rsidP="00593634">
      <w:pPr>
        <w:spacing w:line="480" w:lineRule="auto"/>
        <w:rPr>
          <w:rFonts w:ascii="Arial" w:hAnsi="Arial" w:cs="Arial"/>
        </w:rPr>
      </w:pPr>
    </w:p>
    <w:p w14:paraId="2BE81033" w14:textId="00C24EE5" w:rsidR="00E05E7C" w:rsidRDefault="00E05E7C" w:rsidP="00593634">
      <w:pPr>
        <w:spacing w:line="480" w:lineRule="auto"/>
        <w:rPr>
          <w:rFonts w:ascii="Arial" w:hAnsi="Arial" w:cs="Arial"/>
        </w:rPr>
      </w:pPr>
    </w:p>
    <w:p w14:paraId="39595CEA" w14:textId="344E5FEA" w:rsidR="00E05E7C" w:rsidRDefault="00E05E7C" w:rsidP="00593634">
      <w:pPr>
        <w:spacing w:line="480" w:lineRule="auto"/>
        <w:rPr>
          <w:rFonts w:ascii="Arial" w:hAnsi="Arial" w:cs="Arial"/>
        </w:rPr>
      </w:pPr>
    </w:p>
    <w:p w14:paraId="3DC27052" w14:textId="675BCB3C" w:rsidR="00E05E7C" w:rsidRDefault="00E05E7C" w:rsidP="00593634">
      <w:pPr>
        <w:spacing w:line="480" w:lineRule="auto"/>
        <w:rPr>
          <w:rFonts w:ascii="Arial" w:hAnsi="Arial" w:cs="Arial"/>
        </w:rPr>
      </w:pPr>
    </w:p>
    <w:p w14:paraId="4790A7A5" w14:textId="137C3F88" w:rsidR="00E05E7C" w:rsidRDefault="00E05E7C" w:rsidP="00593634">
      <w:pPr>
        <w:spacing w:line="480" w:lineRule="auto"/>
        <w:rPr>
          <w:rFonts w:ascii="Arial" w:hAnsi="Arial" w:cs="Arial"/>
        </w:rPr>
      </w:pPr>
    </w:p>
    <w:p w14:paraId="2DF9208C" w14:textId="61C80B02" w:rsidR="00010A98" w:rsidRDefault="00010A98" w:rsidP="009B1EC8">
      <w:pPr>
        <w:spacing w:line="480" w:lineRule="auto"/>
        <w:rPr>
          <w:rFonts w:ascii="Arial" w:hAnsi="Arial" w:cs="Arial"/>
        </w:rPr>
      </w:pPr>
    </w:p>
    <w:p w14:paraId="525B3320" w14:textId="0FC545F1" w:rsidR="00010A98" w:rsidRDefault="00010A98" w:rsidP="009B1EC8">
      <w:pPr>
        <w:spacing w:line="480" w:lineRule="auto"/>
        <w:rPr>
          <w:rFonts w:ascii="Arial" w:hAnsi="Arial" w:cs="Arial"/>
        </w:rPr>
      </w:pPr>
    </w:p>
    <w:p w14:paraId="1E18F6EF" w14:textId="3EC5F422" w:rsidR="00010A98" w:rsidRDefault="00010A98" w:rsidP="009B1EC8">
      <w:pPr>
        <w:spacing w:line="480" w:lineRule="auto"/>
        <w:rPr>
          <w:rFonts w:ascii="Arial" w:hAnsi="Arial" w:cs="Arial"/>
        </w:rPr>
      </w:pPr>
    </w:p>
    <w:p w14:paraId="5B405F5C" w14:textId="4F974462" w:rsidR="00010A98" w:rsidRDefault="00010A98" w:rsidP="009B1EC8">
      <w:pPr>
        <w:spacing w:line="480" w:lineRule="auto"/>
        <w:rPr>
          <w:rFonts w:ascii="Arial" w:hAnsi="Arial" w:cs="Arial"/>
        </w:rPr>
      </w:pPr>
    </w:p>
    <w:p w14:paraId="79273605" w14:textId="77777777" w:rsidR="00010A98" w:rsidRDefault="00010A98" w:rsidP="009B1EC8">
      <w:pPr>
        <w:spacing w:line="480" w:lineRule="auto"/>
        <w:rPr>
          <w:rFonts w:ascii="Arial" w:hAnsi="Arial" w:cs="Arial"/>
        </w:rPr>
      </w:pPr>
    </w:p>
    <w:p w14:paraId="4D91B1D3" w14:textId="49626929" w:rsidR="009B1EC8" w:rsidRPr="00010A98" w:rsidRDefault="009B1EC8" w:rsidP="009B1EC8">
      <w:pPr>
        <w:spacing w:line="480" w:lineRule="auto"/>
        <w:rPr>
          <w:rFonts w:ascii="Baskerville" w:hAnsi="Baskerville" w:cs="Arial"/>
          <w:sz w:val="28"/>
          <w:szCs w:val="28"/>
        </w:rPr>
      </w:pPr>
      <w:r w:rsidRPr="00010A98">
        <w:rPr>
          <w:rFonts w:ascii="Baskerville" w:hAnsi="Baskerville" w:cs="Arial"/>
          <w:sz w:val="28"/>
          <w:szCs w:val="28"/>
        </w:rPr>
        <w:t xml:space="preserve">Appendix </w:t>
      </w:r>
    </w:p>
    <w:p w14:paraId="5F691C9D" w14:textId="77777777" w:rsidR="00010A98" w:rsidRPr="00010A98" w:rsidRDefault="00010A98" w:rsidP="009B1EC8">
      <w:pPr>
        <w:spacing w:line="480" w:lineRule="auto"/>
        <w:rPr>
          <w:rFonts w:ascii="Baskerville" w:hAnsi="Baskerville" w:cs="Arial"/>
        </w:rPr>
      </w:pPr>
    </w:p>
    <w:p w14:paraId="695FD214" w14:textId="77777777" w:rsidR="009B1EC8" w:rsidRPr="00593634" w:rsidRDefault="009B1EC8" w:rsidP="009B1EC8">
      <w:pPr>
        <w:spacing w:line="480" w:lineRule="auto"/>
        <w:rPr>
          <w:rFonts w:ascii="Arial" w:hAnsi="Arial" w:cs="Arial"/>
        </w:rPr>
      </w:pPr>
      <w:r>
        <w:rPr>
          <w:rFonts w:ascii="Arial" w:hAnsi="Arial" w:cs="Arial"/>
        </w:rPr>
        <w:t>Assignment brief</w:t>
      </w:r>
    </w:p>
    <w:p w14:paraId="1C0B2EB9" w14:textId="77777777" w:rsidR="009B1EC8" w:rsidRPr="009B1EC8" w:rsidRDefault="009B1EC8" w:rsidP="009B1EC8">
      <w:pPr>
        <w:jc w:val="center"/>
        <w:outlineLvl w:val="0"/>
        <w:rPr>
          <w:rFonts w:ascii="Arial" w:hAnsi="Arial" w:cs="Arial"/>
          <w:b/>
          <w:bCs/>
        </w:rPr>
      </w:pPr>
    </w:p>
    <w:p w14:paraId="740C206F" w14:textId="77777777" w:rsidR="009B1EC8" w:rsidRPr="009B1EC8" w:rsidRDefault="009B1EC8" w:rsidP="009B1EC8">
      <w:pPr>
        <w:jc w:val="center"/>
        <w:outlineLvl w:val="0"/>
        <w:rPr>
          <w:rFonts w:ascii="Arial" w:hAnsi="Arial" w:cs="Arial"/>
          <w:b/>
          <w:u w:val="single"/>
        </w:rPr>
      </w:pPr>
      <w:r w:rsidRPr="009B1EC8">
        <w:rPr>
          <w:rFonts w:ascii="Arial" w:hAnsi="Arial" w:cs="Arial"/>
          <w:b/>
          <w:u w:val="single"/>
        </w:rPr>
        <w:t xml:space="preserve">SUMMATIVE ASSIGNMENT </w:t>
      </w:r>
    </w:p>
    <w:p w14:paraId="10452921" w14:textId="77777777" w:rsidR="009B1EC8" w:rsidRPr="009B1EC8" w:rsidRDefault="009B1EC8" w:rsidP="009B1EC8">
      <w:pPr>
        <w:spacing w:after="240"/>
        <w:jc w:val="center"/>
        <w:rPr>
          <w:rFonts w:ascii="Arial" w:hAnsi="Arial" w:cs="Arial"/>
          <w:i/>
          <w:iCs/>
        </w:rPr>
      </w:pPr>
    </w:p>
    <w:p w14:paraId="4847928E" w14:textId="77777777" w:rsidR="009B1EC8" w:rsidRPr="009B1EC8" w:rsidRDefault="009B1EC8" w:rsidP="009B1EC8">
      <w:pPr>
        <w:outlineLvl w:val="0"/>
        <w:rPr>
          <w:rFonts w:ascii="Arial" w:hAnsi="Arial" w:cs="Arial"/>
          <w:b/>
        </w:rPr>
      </w:pPr>
      <w:r w:rsidRPr="009B1EC8">
        <w:rPr>
          <w:rFonts w:ascii="Arial" w:hAnsi="Arial" w:cs="Arial"/>
          <w:b/>
        </w:rPr>
        <w:t>Preamble:</w:t>
      </w:r>
    </w:p>
    <w:p w14:paraId="7CCE3AEF" w14:textId="77777777" w:rsidR="009B1EC8" w:rsidRPr="009B1EC8" w:rsidRDefault="009B1EC8" w:rsidP="009B1EC8">
      <w:pPr>
        <w:outlineLvl w:val="0"/>
        <w:rPr>
          <w:rFonts w:ascii="Arial" w:hAnsi="Arial" w:cs="Arial"/>
        </w:rPr>
      </w:pPr>
      <w:r w:rsidRPr="009B1EC8">
        <w:rPr>
          <w:rFonts w:ascii="Arial" w:hAnsi="Arial" w:cs="Arial"/>
        </w:rPr>
        <w:t xml:space="preserve">As the critical stage of the climate crisis looms ever closer, political action has thus far failed to make significant advance in tackling an existential crisis threatening survival of life on earth. The hope that someone will do something about it before it is too late (the tipping point is predicted to be 2030) has now all but evaporated. Since the first Climate Change Convention agreed in 1992 at the international Earth Summit in Rio, “there has been plenty of talk, but, when it comes to walking the talk, how is it that there’s suddenly no one in the room?” (Mazzucato, 2020). Raworth (2018:8) and Parker (2018) blame business schools for inculcating “an economic mindset rooted in textbooks of 1950 that in turn are rooted in theories of 1850” and Elkington (2018) concludes that “we have a hard-wired cultural problem in business, finance and markets.” As Chomsky &amp; Pollin (2020) contend, “market-driven proposals to tackle the crisis are doomed to failure.” Similarly, Elkington agrees that “despite all the sustainability frameworks, </w:t>
      </w:r>
      <w:r w:rsidRPr="009B1EC8">
        <w:rPr>
          <w:rFonts w:ascii="Arial" w:hAnsi="Arial" w:cs="Arial"/>
          <w:i/>
          <w:iCs/>
        </w:rPr>
        <w:t>none</w:t>
      </w:r>
      <w:r w:rsidRPr="009B1EC8">
        <w:rPr>
          <w:rFonts w:ascii="Arial" w:hAnsi="Arial" w:cs="Arial"/>
        </w:rPr>
        <w:t xml:space="preserve"> of them will be enough” without “radical intent” to transform capitalism. He recalled his triple bottom line (TBL) due to its failure to catalyse this, and urged business schools to “stop teaching students things that will only equip them for a world which will soon no longer exist.” Raworth states that “everybody is saying..we need a new economic story [mindset], a narrative of our shared economic future that is fit for the 21</w:t>
      </w:r>
      <w:r w:rsidRPr="009B1EC8">
        <w:rPr>
          <w:rFonts w:ascii="Arial" w:hAnsi="Arial" w:cs="Arial"/>
          <w:vertAlign w:val="superscript"/>
        </w:rPr>
        <w:t>st</w:t>
      </w:r>
      <w:r w:rsidRPr="009B1EC8">
        <w:rPr>
          <w:rFonts w:ascii="Arial" w:hAnsi="Arial" w:cs="Arial"/>
        </w:rPr>
        <w:t xml:space="preserve"> century” (p.12). However, Fleming and Jones (2013:84) suggest that both public and academic unwillingness to countenance this is due to the fear that without business-as-usual society will collapse (and Covid-19 may now be putting that to the test). In order to overcome such fears, and “provoke deeper thinking about capitalism and its future” (Elkington, p.3), Raworth declares that everyone needs a more “optimistic vision of humanity’s common future: a global economy that creates a thriving balance thanks to its distributive and regenerative design” (p.286). She claims that “Doughnut Economics” provides just such a new economic framework for the world, which complements, in multiple ways, Rifkin’s (2014) vision of a “Zero Marginal Costs Society” and his (and many others’, e.g. Chomsky &amp; Pollin (2020), Attenborough (2020)) conviction that a global Green New Deal is the only viable solution to save life on earth. However, the key question is whether such a radically disruptive vision will only be dismissed as utopian and delusional, particularly by business and </w:t>
      </w:r>
      <w:r w:rsidRPr="009B1EC8">
        <w:rPr>
          <w:rFonts w:ascii="Arial" w:hAnsi="Arial" w:cs="Arial"/>
        </w:rPr>
        <w:lastRenderedPageBreak/>
        <w:t xml:space="preserve">management theorists and practitioners wedded to “market managerialism” (Parker, 2018:ix) and “strategic choice theory” (Stacey, 2003). If so, without a coherent road-map and successful transformational business model (e.g. Haier) to demonstrate its potential practical application, it could be destined to suffer a fate similar to that of Elkington’s TBL. </w:t>
      </w:r>
    </w:p>
    <w:p w14:paraId="0EB7CB81" w14:textId="77777777" w:rsidR="009B1EC8" w:rsidRPr="009B1EC8" w:rsidRDefault="009B1EC8" w:rsidP="009B1EC8">
      <w:pPr>
        <w:outlineLvl w:val="0"/>
        <w:rPr>
          <w:rFonts w:ascii="Arial" w:hAnsi="Arial" w:cs="Arial"/>
        </w:rPr>
      </w:pPr>
    </w:p>
    <w:p w14:paraId="3C06BDE6" w14:textId="77777777" w:rsidR="009B1EC8" w:rsidRPr="009B1EC8" w:rsidRDefault="009B1EC8" w:rsidP="009B1EC8">
      <w:pPr>
        <w:outlineLvl w:val="0"/>
        <w:rPr>
          <w:rFonts w:ascii="Arial" w:hAnsi="Arial" w:cs="Arial"/>
          <w:b/>
        </w:rPr>
      </w:pPr>
    </w:p>
    <w:p w14:paraId="69AFF692" w14:textId="77777777" w:rsidR="009B1EC8" w:rsidRPr="009B1EC8" w:rsidRDefault="009B1EC8" w:rsidP="009B1EC8">
      <w:pPr>
        <w:outlineLvl w:val="0"/>
        <w:rPr>
          <w:rFonts w:ascii="Arial" w:hAnsi="Arial" w:cs="Arial"/>
          <w:b/>
        </w:rPr>
      </w:pPr>
      <w:r w:rsidRPr="009B1EC8">
        <w:rPr>
          <w:rFonts w:ascii="Arial" w:hAnsi="Arial" w:cs="Arial"/>
          <w:b/>
        </w:rPr>
        <w:t>Assignment:</w:t>
      </w:r>
    </w:p>
    <w:p w14:paraId="1E932CF6" w14:textId="77777777" w:rsidR="009B1EC8" w:rsidRPr="009B1EC8" w:rsidRDefault="009B1EC8" w:rsidP="009B1EC8">
      <w:pPr>
        <w:rPr>
          <w:rFonts w:ascii="Arial" w:hAnsi="Arial" w:cs="Arial"/>
        </w:rPr>
      </w:pPr>
      <w:r w:rsidRPr="009B1EC8">
        <w:rPr>
          <w:rFonts w:ascii="Arial" w:hAnsi="Arial" w:cs="Arial"/>
        </w:rPr>
        <w:t>Explain why the climate crisis and related systemic disorders necessitate a new economic vision and road-map rather than just “greening business-as-usual”, andconsider what other, if any, realistic alternatives there are. Critically discuss the business and management implications (for policy-makers, companies and business schools) of such a road-map comprising Raworth’s Doughnut Economics and Embedded Economy framework, Rifkin’s Zero Marginal Cost Society and Green New Deal vision, Stacey’s Complex Responsive Process theory, and Ruimin’s transformed Haier business model. Critically evaluate, from a “critical political economy perspective” (Fleming &amp; Jones, 2013), the challenges of gaining a mandate for and implementing such a road-map. Finally, draw your own conclusions as to whether such a road-map has any realistic potential for remedying the triple bottom line’s failure to catalyse systemic change and the transformation of capitalism by “breakthrough change, disruption, asymmetric growth (with unsustainable sectors actively sidelined), and the scaling of next generation market solutions….spurring the regeneration of our economies, societies and biosphere” (Elkington, 2018).</w:t>
      </w:r>
    </w:p>
    <w:p w14:paraId="0F309EC1" w14:textId="77777777" w:rsidR="009B1EC8" w:rsidRPr="009B1EC8" w:rsidRDefault="009B1EC8" w:rsidP="009B1EC8">
      <w:pPr>
        <w:spacing w:before="100" w:after="100"/>
        <w:jc w:val="center"/>
        <w:outlineLvl w:val="0"/>
        <w:rPr>
          <w:rFonts w:ascii="Arial" w:hAnsi="Arial" w:cs="Arial"/>
          <w:b/>
        </w:rPr>
      </w:pPr>
    </w:p>
    <w:p w14:paraId="57470D3B" w14:textId="77777777" w:rsidR="009B1EC8" w:rsidRPr="009B1EC8" w:rsidRDefault="009B1EC8" w:rsidP="009B1EC8">
      <w:pPr>
        <w:spacing w:before="100" w:after="100"/>
        <w:jc w:val="center"/>
        <w:outlineLvl w:val="0"/>
        <w:rPr>
          <w:rFonts w:ascii="Arial" w:hAnsi="Arial" w:cs="Arial"/>
          <w:b/>
        </w:rPr>
      </w:pPr>
      <w:r w:rsidRPr="009B1EC8">
        <w:rPr>
          <w:rFonts w:ascii="Arial" w:hAnsi="Arial" w:cs="Arial"/>
          <w:b/>
        </w:rPr>
        <w:t>Overall word limit: 4000</w:t>
      </w:r>
    </w:p>
    <w:p w14:paraId="5BD37656" w14:textId="77777777" w:rsidR="009B1EC8" w:rsidRPr="009B1EC8" w:rsidRDefault="009B1EC8" w:rsidP="009B1EC8">
      <w:pPr>
        <w:spacing w:after="200" w:line="276" w:lineRule="auto"/>
        <w:rPr>
          <w:rFonts w:ascii="Arial" w:hAnsi="Arial" w:cs="Arial"/>
          <w:b/>
        </w:rPr>
      </w:pPr>
    </w:p>
    <w:p w14:paraId="5A6F9C47" w14:textId="77777777" w:rsidR="009B1EC8" w:rsidRPr="009B1EC8" w:rsidRDefault="009B1EC8" w:rsidP="009B1EC8">
      <w:pPr>
        <w:spacing w:after="200" w:line="276" w:lineRule="auto"/>
        <w:rPr>
          <w:rFonts w:ascii="Arial" w:hAnsi="Arial" w:cs="Arial"/>
          <w:b/>
        </w:rPr>
      </w:pPr>
      <w:r w:rsidRPr="009B1EC8">
        <w:rPr>
          <w:rFonts w:ascii="Arial" w:hAnsi="Arial" w:cs="Arial"/>
          <w:b/>
        </w:rPr>
        <w:t>References:</w:t>
      </w:r>
    </w:p>
    <w:p w14:paraId="06CB443C"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Attenborough, D. (2020), Extinction: The Facts, 13</w:t>
      </w:r>
      <w:r w:rsidRPr="009B1EC8">
        <w:rPr>
          <w:rFonts w:ascii="Arial" w:hAnsi="Arial" w:cs="Arial"/>
          <w:vertAlign w:val="superscript"/>
        </w:rPr>
        <w:t>th</w:t>
      </w:r>
      <w:r w:rsidRPr="009B1EC8">
        <w:rPr>
          <w:rFonts w:ascii="Arial" w:hAnsi="Arial" w:cs="Arial"/>
        </w:rPr>
        <w:t xml:space="preserve"> Sept., London: BBC TV </w:t>
      </w:r>
      <w:hyperlink r:id="rId14" w:history="1">
        <w:r w:rsidRPr="009B1EC8">
          <w:rPr>
            <w:rStyle w:val="Hyperlink"/>
            <w:rFonts w:ascii="Arial" w:hAnsi="Arial" w:cs="Arial"/>
          </w:rPr>
          <w:t>https://www.bbc.co.uk/iplayer/episode/m000mn4n/extinction-the-facts</w:t>
        </w:r>
      </w:hyperlink>
    </w:p>
    <w:p w14:paraId="3F056F9D"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 xml:space="preserve">Chomsky, N. (2020), On Covid-19 and His New Book: Internationalism or Extinction, The Real News Network: </w:t>
      </w:r>
      <w:hyperlink r:id="rId15" w:history="1">
        <w:r w:rsidRPr="009B1EC8">
          <w:rPr>
            <w:rStyle w:val="Hyperlink"/>
            <w:rFonts w:ascii="Arial" w:hAnsi="Arial" w:cs="Arial"/>
          </w:rPr>
          <w:t>https://www.youtube.com/watch?v=kwN5BV8vZUg</w:t>
        </w:r>
      </w:hyperlink>
    </w:p>
    <w:p w14:paraId="4E97AE41"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Chomsky, N. &amp; Pollin, J. (2020), Climate Crisis and the Global Green New Deal, London: Penguin</w:t>
      </w:r>
    </w:p>
    <w:p w14:paraId="2C04D3BF"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 xml:space="preserve">Elkington, J. (2018), 25 Years Ago I Coined the Phrase ‘Triple Bottom Line.’ Here’s Why It’s Time to Rethink It, </w:t>
      </w:r>
      <w:r w:rsidRPr="009B1EC8">
        <w:rPr>
          <w:rFonts w:ascii="Arial" w:hAnsi="Arial" w:cs="Arial"/>
          <w:i/>
        </w:rPr>
        <w:t>Harvard Business Review</w:t>
      </w:r>
      <w:r w:rsidRPr="009B1EC8">
        <w:rPr>
          <w:rFonts w:ascii="Arial" w:hAnsi="Arial" w:cs="Arial"/>
        </w:rPr>
        <w:t xml:space="preserve"> (online), June</w:t>
      </w:r>
    </w:p>
    <w:p w14:paraId="503C21F3"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 xml:space="preserve">Fleming, M. &amp; Jones, M. (2013), The End of CSR, London: Sage </w:t>
      </w:r>
    </w:p>
    <w:p w14:paraId="2DEF3FC5"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Hale, T., Held, D. &amp; Young, K. (2013), Gridlock, Cambridge: Polity Press</w:t>
      </w:r>
    </w:p>
    <w:p w14:paraId="4E6E2FE6"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 xml:space="preserve">Mazzucato, M. (2020), New Economic Approaches, London: RSA </w:t>
      </w:r>
      <w:hyperlink r:id="rId16" w:history="1">
        <w:r w:rsidRPr="009B1EC8">
          <w:rPr>
            <w:rStyle w:val="Hyperlink"/>
            <w:rFonts w:ascii="Arial" w:hAnsi="Arial" w:cs="Arial"/>
          </w:rPr>
          <w:t>https://www.youtube.com/watch?v=C3MaskBZ4PA</w:t>
        </w:r>
      </w:hyperlink>
    </w:p>
    <w:p w14:paraId="74306165"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Parker, M. (2018), Shut Down the Business School, London: Pluto</w:t>
      </w:r>
    </w:p>
    <w:p w14:paraId="7F154D88"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Raworth, K. (2018), Doughnut Economics, London: Penguin</w:t>
      </w:r>
    </w:p>
    <w:p w14:paraId="6F4C65B2"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Rifkin, J. (2014), The Zero Marginal Cost Society, London: Palgrave Macmillan</w:t>
      </w:r>
    </w:p>
    <w:p w14:paraId="60E65147"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Rifkin, J. (2019), Can A Green New Deal Save Life on Earth?, Lecture at Sciences Po, 17</w:t>
      </w:r>
      <w:r w:rsidRPr="009B1EC8">
        <w:rPr>
          <w:rFonts w:ascii="Arial" w:hAnsi="Arial" w:cs="Arial"/>
          <w:vertAlign w:val="superscript"/>
        </w:rPr>
        <w:t>th</w:t>
      </w:r>
      <w:r w:rsidRPr="009B1EC8">
        <w:rPr>
          <w:rFonts w:ascii="Arial" w:hAnsi="Arial" w:cs="Arial"/>
        </w:rPr>
        <w:t xml:space="preserve"> Oct: </w:t>
      </w:r>
      <w:hyperlink r:id="rId17" w:history="1">
        <w:r w:rsidRPr="009B1EC8">
          <w:rPr>
            <w:rStyle w:val="Hyperlink"/>
            <w:rFonts w:ascii="Arial" w:hAnsi="Arial" w:cs="Arial"/>
          </w:rPr>
          <w:t>https://www.youtube.com/watch?v=11LJBsTugWo</w:t>
        </w:r>
      </w:hyperlink>
    </w:p>
    <w:p w14:paraId="7EC8F51E"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t xml:space="preserve">Ruimin, Z. (2007), Raising Haier, </w:t>
      </w:r>
      <w:r w:rsidRPr="009B1EC8">
        <w:rPr>
          <w:rFonts w:ascii="Arial" w:hAnsi="Arial" w:cs="Arial"/>
          <w:i/>
        </w:rPr>
        <w:t>Harvard Business Review</w:t>
      </w:r>
      <w:r w:rsidRPr="009B1EC8">
        <w:rPr>
          <w:rFonts w:ascii="Arial" w:hAnsi="Arial" w:cs="Arial"/>
        </w:rPr>
        <w:t>, February: 141-146</w:t>
      </w:r>
    </w:p>
    <w:p w14:paraId="7E70886A" w14:textId="77777777" w:rsidR="009B1EC8" w:rsidRPr="009B1EC8" w:rsidRDefault="009B1EC8" w:rsidP="009B1EC8">
      <w:pPr>
        <w:pStyle w:val="ListParagraph"/>
        <w:numPr>
          <w:ilvl w:val="0"/>
          <w:numId w:val="16"/>
        </w:numPr>
        <w:ind w:left="284" w:hanging="284"/>
        <w:rPr>
          <w:rFonts w:ascii="Arial" w:hAnsi="Arial" w:cs="Arial"/>
        </w:rPr>
      </w:pPr>
      <w:r w:rsidRPr="009B1EC8">
        <w:rPr>
          <w:rFonts w:ascii="Arial" w:hAnsi="Arial" w:cs="Arial"/>
        </w:rPr>
        <w:lastRenderedPageBreak/>
        <w:t>Stacey, R. (2003), Strategic Management and Organisational Dynamics (4</w:t>
      </w:r>
      <w:r w:rsidRPr="009B1EC8">
        <w:rPr>
          <w:rFonts w:ascii="Arial" w:hAnsi="Arial" w:cs="Arial"/>
          <w:vertAlign w:val="superscript"/>
        </w:rPr>
        <w:t>th</w:t>
      </w:r>
      <w:r w:rsidRPr="009B1EC8">
        <w:rPr>
          <w:rFonts w:ascii="Arial" w:hAnsi="Arial" w:cs="Arial"/>
        </w:rPr>
        <w:t xml:space="preserve"> Ed.), London: FT Prentice Hall</w:t>
      </w:r>
    </w:p>
    <w:p w14:paraId="3E2E48EA" w14:textId="77777777" w:rsidR="009B1EC8" w:rsidRPr="009B1EC8" w:rsidRDefault="009B1EC8" w:rsidP="009B1EC8">
      <w:pPr>
        <w:spacing w:line="480" w:lineRule="auto"/>
        <w:rPr>
          <w:rFonts w:ascii="Arial" w:hAnsi="Arial" w:cs="Arial"/>
          <w:b/>
          <w:bCs/>
          <w:color w:val="000000" w:themeColor="text1"/>
        </w:rPr>
      </w:pPr>
    </w:p>
    <w:p w14:paraId="10AFFCF9" w14:textId="77777777" w:rsidR="009B1EC8" w:rsidRPr="009B1EC8" w:rsidRDefault="009B1EC8" w:rsidP="009B1EC8">
      <w:pPr>
        <w:spacing w:line="480" w:lineRule="auto"/>
        <w:rPr>
          <w:rFonts w:ascii="Arial" w:hAnsi="Arial" w:cs="Arial"/>
          <w:b/>
          <w:bCs/>
          <w:color w:val="000000" w:themeColor="text1"/>
        </w:rPr>
      </w:pPr>
    </w:p>
    <w:p w14:paraId="4A888644" w14:textId="77777777" w:rsidR="009B1EC8" w:rsidRPr="009B1EC8" w:rsidRDefault="009B1EC8" w:rsidP="009B1EC8">
      <w:pPr>
        <w:spacing w:line="480" w:lineRule="auto"/>
        <w:rPr>
          <w:rFonts w:ascii="Arial" w:hAnsi="Arial" w:cs="Arial"/>
          <w:b/>
          <w:bCs/>
          <w:color w:val="000000" w:themeColor="text1"/>
        </w:rPr>
      </w:pPr>
    </w:p>
    <w:p w14:paraId="7293C62D" w14:textId="77777777" w:rsidR="009B1EC8" w:rsidRPr="009B1EC8" w:rsidRDefault="009B1EC8" w:rsidP="009B1EC8">
      <w:pPr>
        <w:spacing w:line="480" w:lineRule="auto"/>
        <w:rPr>
          <w:rFonts w:ascii="Arial" w:hAnsi="Arial" w:cs="Arial"/>
          <w:b/>
          <w:bCs/>
          <w:color w:val="000000" w:themeColor="text1"/>
        </w:rPr>
      </w:pPr>
    </w:p>
    <w:p w14:paraId="28CA3F71" w14:textId="77777777" w:rsidR="009B1EC8" w:rsidRPr="009B1EC8" w:rsidRDefault="009B1EC8" w:rsidP="009B1EC8">
      <w:pPr>
        <w:jc w:val="center"/>
        <w:rPr>
          <w:rFonts w:ascii="Arial" w:hAnsi="Arial" w:cs="Arial"/>
          <w:b/>
          <w:bCs/>
          <w:color w:val="000000"/>
        </w:rPr>
      </w:pPr>
    </w:p>
    <w:p w14:paraId="71F0AC7D" w14:textId="64886A23" w:rsidR="009B1EC8" w:rsidRDefault="009B1EC8" w:rsidP="009B1EC8">
      <w:pPr>
        <w:jc w:val="center"/>
        <w:rPr>
          <w:rFonts w:ascii="Arial" w:hAnsi="Arial" w:cs="Arial"/>
          <w:b/>
          <w:bCs/>
          <w:color w:val="000000"/>
        </w:rPr>
      </w:pPr>
      <w:r w:rsidRPr="009B1EC8">
        <w:rPr>
          <w:rFonts w:ascii="Arial" w:hAnsi="Arial" w:cs="Arial"/>
          <w:b/>
          <w:bCs/>
          <w:color w:val="000000"/>
        </w:rPr>
        <w:t>SUBMISSION INSTRUCTIONS</w:t>
      </w:r>
    </w:p>
    <w:p w14:paraId="605CB261" w14:textId="77777777" w:rsidR="009B1EC8" w:rsidRPr="009B1EC8" w:rsidRDefault="009B1EC8" w:rsidP="009B1EC8">
      <w:pPr>
        <w:jc w:val="center"/>
        <w:rPr>
          <w:rFonts w:ascii="Arial" w:hAnsi="Arial" w:cs="Arial"/>
          <w:color w:val="000000"/>
        </w:rPr>
      </w:pPr>
    </w:p>
    <w:p w14:paraId="39161A77" w14:textId="77777777" w:rsidR="009B1EC8" w:rsidRPr="009B1EC8" w:rsidRDefault="009B1EC8" w:rsidP="009B1EC8">
      <w:pPr>
        <w:pBdr>
          <w:top w:val="single" w:sz="4" w:space="1" w:color="auto"/>
          <w:left w:val="single" w:sz="4" w:space="4" w:color="auto"/>
          <w:bottom w:val="single" w:sz="4" w:space="1" w:color="auto"/>
          <w:right w:val="single" w:sz="4" w:space="0" w:color="auto"/>
        </w:pBdr>
        <w:tabs>
          <w:tab w:val="left" w:pos="2160"/>
          <w:tab w:val="left" w:pos="3600"/>
          <w:tab w:val="left" w:pos="5760"/>
        </w:tabs>
        <w:jc w:val="center"/>
        <w:outlineLvl w:val="0"/>
        <w:rPr>
          <w:rFonts w:ascii="Arial" w:hAnsi="Arial" w:cs="Arial"/>
          <w:b/>
          <w:u w:val="single"/>
        </w:rPr>
      </w:pPr>
    </w:p>
    <w:p w14:paraId="2002262B" w14:textId="77777777" w:rsidR="009B1EC8" w:rsidRPr="009B1EC8" w:rsidRDefault="009B1EC8" w:rsidP="009B1EC8">
      <w:pPr>
        <w:pBdr>
          <w:top w:val="single" w:sz="4" w:space="1" w:color="auto"/>
          <w:left w:val="single" w:sz="4" w:space="4" w:color="auto"/>
          <w:bottom w:val="single" w:sz="4" w:space="1" w:color="auto"/>
          <w:right w:val="single" w:sz="4" w:space="0" w:color="auto"/>
        </w:pBdr>
        <w:tabs>
          <w:tab w:val="left" w:pos="2160"/>
          <w:tab w:val="left" w:pos="3600"/>
          <w:tab w:val="left" w:pos="5760"/>
        </w:tabs>
        <w:jc w:val="center"/>
        <w:outlineLvl w:val="0"/>
        <w:rPr>
          <w:rFonts w:ascii="Arial" w:hAnsi="Arial" w:cs="Arial"/>
          <w:b/>
        </w:rPr>
      </w:pPr>
      <w:r w:rsidRPr="009B1EC8">
        <w:rPr>
          <w:rFonts w:ascii="Arial" w:hAnsi="Arial" w:cs="Arial"/>
          <w:b/>
          <w:u w:val="single"/>
        </w:rPr>
        <w:t>Your completed assignment must be uploaded to DUO</w:t>
      </w:r>
      <w:r w:rsidRPr="009B1EC8">
        <w:rPr>
          <w:rFonts w:ascii="Arial" w:hAnsi="Arial" w:cs="Arial"/>
          <w:b/>
          <w:u w:val="single"/>
        </w:rPr>
        <w:br/>
        <w:t>no later than 12:00 midday on 13</w:t>
      </w:r>
      <w:r w:rsidRPr="009B1EC8">
        <w:rPr>
          <w:rFonts w:ascii="Arial" w:hAnsi="Arial" w:cs="Arial"/>
          <w:b/>
          <w:u w:val="single"/>
          <w:vertAlign w:val="superscript"/>
        </w:rPr>
        <w:t>th</w:t>
      </w:r>
      <w:r w:rsidRPr="009B1EC8">
        <w:rPr>
          <w:rFonts w:ascii="Arial" w:hAnsi="Arial" w:cs="Arial"/>
          <w:b/>
          <w:u w:val="single"/>
        </w:rPr>
        <w:t xml:space="preserve"> January 2021</w:t>
      </w:r>
    </w:p>
    <w:p w14:paraId="0D7EF86C" w14:textId="77777777" w:rsidR="009B1EC8" w:rsidRPr="009B1EC8" w:rsidRDefault="009B1EC8" w:rsidP="009B1EC8">
      <w:pPr>
        <w:pBdr>
          <w:top w:val="single" w:sz="4" w:space="1" w:color="auto"/>
          <w:left w:val="single" w:sz="4" w:space="4" w:color="auto"/>
          <w:bottom w:val="single" w:sz="4" w:space="1" w:color="auto"/>
          <w:right w:val="single" w:sz="4" w:space="0" w:color="auto"/>
        </w:pBdr>
        <w:tabs>
          <w:tab w:val="left" w:pos="2160"/>
          <w:tab w:val="left" w:pos="3600"/>
          <w:tab w:val="left" w:pos="5760"/>
        </w:tabs>
        <w:jc w:val="center"/>
        <w:outlineLvl w:val="0"/>
        <w:rPr>
          <w:rFonts w:ascii="Arial" w:hAnsi="Arial" w:cs="Arial"/>
          <w:b/>
        </w:rPr>
      </w:pPr>
      <w:r w:rsidRPr="009B1EC8">
        <w:rPr>
          <w:rFonts w:ascii="Arial" w:hAnsi="Arial" w:cs="Arial"/>
          <w:b/>
        </w:rPr>
        <w:br/>
        <w:t xml:space="preserve">A penalty will be applied for work uploaded after 12:00 midday as detailed in the Programme Handbook.  You must leave sufficient time to </w:t>
      </w:r>
      <w:r w:rsidRPr="009B1EC8">
        <w:rPr>
          <w:rFonts w:ascii="Arial" w:hAnsi="Arial" w:cs="Arial"/>
          <w:b/>
          <w:u w:val="single"/>
        </w:rPr>
        <w:t>fully complete</w:t>
      </w:r>
      <w:r w:rsidRPr="009B1EC8">
        <w:rPr>
          <w:rFonts w:ascii="Arial" w:hAnsi="Arial" w:cs="Arial"/>
          <w:b/>
        </w:rPr>
        <w:t xml:space="preserve"> the upload process </w:t>
      </w:r>
      <w:r w:rsidRPr="009B1EC8">
        <w:rPr>
          <w:rFonts w:ascii="Arial" w:hAnsi="Arial" w:cs="Arial"/>
          <w:b/>
          <w:u w:val="single"/>
        </w:rPr>
        <w:t>before</w:t>
      </w:r>
      <w:r w:rsidRPr="009B1EC8">
        <w:rPr>
          <w:rFonts w:ascii="Arial" w:hAnsi="Arial" w:cs="Arial"/>
          <w:b/>
        </w:rPr>
        <w:t xml:space="preserve"> the deadline and check that you have received a receipt. At peak periods, it can take up to 30 minutes for a receipt to be generated.</w:t>
      </w:r>
    </w:p>
    <w:p w14:paraId="5B0CEE92" w14:textId="77777777" w:rsidR="009B1EC8" w:rsidRPr="009B1EC8" w:rsidRDefault="009B1EC8" w:rsidP="009B1EC8">
      <w:pPr>
        <w:pBdr>
          <w:top w:val="single" w:sz="4" w:space="1" w:color="auto"/>
          <w:left w:val="single" w:sz="4" w:space="4" w:color="auto"/>
          <w:bottom w:val="single" w:sz="4" w:space="1" w:color="auto"/>
          <w:right w:val="single" w:sz="4" w:space="0" w:color="auto"/>
        </w:pBdr>
        <w:jc w:val="center"/>
        <w:rPr>
          <w:rFonts w:ascii="Arial" w:hAnsi="Arial" w:cs="Arial"/>
          <w:b/>
          <w:bCs/>
        </w:rPr>
      </w:pPr>
    </w:p>
    <w:p w14:paraId="1A293EBE" w14:textId="77777777" w:rsidR="009B1EC8" w:rsidRPr="009B1EC8" w:rsidRDefault="009B1EC8" w:rsidP="009B1EC8">
      <w:pPr>
        <w:rPr>
          <w:rFonts w:ascii="Arial" w:hAnsi="Arial" w:cs="Arial"/>
        </w:rPr>
      </w:pPr>
    </w:p>
    <w:p w14:paraId="3B58C17C" w14:textId="3490D0DB" w:rsidR="009B1EC8" w:rsidRDefault="009B1EC8" w:rsidP="009B1EC8">
      <w:pPr>
        <w:spacing w:line="276" w:lineRule="auto"/>
        <w:rPr>
          <w:rFonts w:ascii="Arial" w:hAnsi="Arial" w:cs="Arial"/>
          <w:lang w:val="en-US"/>
        </w:rPr>
      </w:pPr>
      <w:r w:rsidRPr="009B1EC8">
        <w:rPr>
          <w:rFonts w:ascii="Arial" w:hAnsi="Arial" w:cs="Arial"/>
        </w:rPr>
        <w:t xml:space="preserve">Assignments should be typed, using 1.5 spacing and an easy-to-read 12-point font. </w:t>
      </w:r>
      <w:r w:rsidRPr="009B1EC8">
        <w:rPr>
          <w:rFonts w:ascii="Arial" w:hAnsi="Arial" w:cs="Arial"/>
          <w:lang w:val="en-US"/>
        </w:rPr>
        <w:t>Assignments and dissertations/business projects must not exceed the word count indicated in the module handbook/assessment brief.</w:t>
      </w:r>
    </w:p>
    <w:p w14:paraId="32A9261E" w14:textId="77777777" w:rsidR="009B1EC8" w:rsidRPr="009B1EC8" w:rsidRDefault="009B1EC8" w:rsidP="009B1EC8">
      <w:pPr>
        <w:rPr>
          <w:rFonts w:ascii="Arial" w:hAnsi="Arial" w:cs="Arial"/>
          <w:lang w:val="en-US"/>
        </w:rPr>
      </w:pPr>
    </w:p>
    <w:p w14:paraId="5703904E" w14:textId="5F342221" w:rsidR="009B1EC8" w:rsidRDefault="009B1EC8" w:rsidP="009B1EC8">
      <w:pPr>
        <w:spacing w:line="276" w:lineRule="auto"/>
        <w:rPr>
          <w:rFonts w:ascii="Arial" w:hAnsi="Arial" w:cs="Arial"/>
          <w:lang w:val="en-US"/>
        </w:rPr>
      </w:pPr>
      <w:r w:rsidRPr="009B1EC8">
        <w:rPr>
          <w:rFonts w:ascii="Arial" w:hAnsi="Arial" w:cs="Arial"/>
          <w:lang w:val="en-US"/>
        </w:rPr>
        <w:t xml:space="preserve"> The word count should:</w:t>
      </w:r>
    </w:p>
    <w:p w14:paraId="6E0E4598" w14:textId="77777777" w:rsidR="009B1EC8" w:rsidRPr="009B1EC8" w:rsidRDefault="009B1EC8" w:rsidP="009B1EC8">
      <w:pPr>
        <w:spacing w:line="276" w:lineRule="auto"/>
        <w:rPr>
          <w:rFonts w:ascii="Arial" w:hAnsi="Arial" w:cs="Arial"/>
          <w:lang w:val="en-US"/>
        </w:rPr>
      </w:pPr>
    </w:p>
    <w:p w14:paraId="3EC3ED82" w14:textId="77777777" w:rsidR="009B1EC8" w:rsidRPr="009B1EC8" w:rsidRDefault="009B1EC8" w:rsidP="009B1EC8">
      <w:pPr>
        <w:numPr>
          <w:ilvl w:val="0"/>
          <w:numId w:val="17"/>
        </w:numPr>
        <w:spacing w:line="276" w:lineRule="auto"/>
        <w:jc w:val="both"/>
        <w:rPr>
          <w:rFonts w:ascii="Arial" w:hAnsi="Arial" w:cs="Arial"/>
        </w:rPr>
      </w:pPr>
      <w:r w:rsidRPr="009B1EC8">
        <w:rPr>
          <w:rFonts w:ascii="Arial" w:hAnsi="Arial" w:cs="Arial"/>
          <w:i/>
        </w:rPr>
        <w:t>Include</w:t>
      </w:r>
      <w:r w:rsidRPr="009B1EC8">
        <w:rPr>
          <w:rFonts w:ascii="Arial" w:hAnsi="Arial" w:cs="Arial"/>
        </w:rPr>
        <w:t xml:space="preserve"> all the text, including title, preface, introduction, in-text citations, quotations, footnotes and any other items not specifically excluded below. </w:t>
      </w:r>
    </w:p>
    <w:p w14:paraId="7D7B60A6" w14:textId="77777777" w:rsidR="009B1EC8" w:rsidRPr="009B1EC8" w:rsidRDefault="009B1EC8" w:rsidP="009B1EC8">
      <w:pPr>
        <w:numPr>
          <w:ilvl w:val="0"/>
          <w:numId w:val="17"/>
        </w:numPr>
        <w:spacing w:line="276" w:lineRule="auto"/>
        <w:jc w:val="both"/>
        <w:rPr>
          <w:rFonts w:ascii="Arial" w:hAnsi="Arial" w:cs="Arial"/>
        </w:rPr>
      </w:pPr>
      <w:r w:rsidRPr="009B1EC8">
        <w:rPr>
          <w:rFonts w:ascii="Arial" w:hAnsi="Arial" w:cs="Arial"/>
          <w:i/>
        </w:rPr>
        <w:t>Exclude</w:t>
      </w:r>
      <w:r w:rsidRPr="009B1EC8">
        <w:rPr>
          <w:rFonts w:ascii="Arial" w:hAnsi="Arial" w:cs="Arial"/>
        </w:rPr>
        <w:t xml:space="preserve"> diagrams, tables (including tables/lists of contents and figures), equations, executive summary/abstract, acknowledgements, declaration, bibliography/list of references and appendices. However, it is not appropriate to use diagrams or tables merely as a way of circumventing the word limit. If a student uses a table or figure as a means of presenting his/her own words, then this is included in the word count. </w:t>
      </w:r>
    </w:p>
    <w:p w14:paraId="0137CB00" w14:textId="77777777" w:rsidR="009B1EC8" w:rsidRPr="009B1EC8" w:rsidRDefault="009B1EC8" w:rsidP="009B1EC8">
      <w:pPr>
        <w:rPr>
          <w:rFonts w:ascii="Arial" w:hAnsi="Arial" w:cs="Arial"/>
          <w:lang w:val="en-US"/>
        </w:rPr>
      </w:pPr>
      <w:r w:rsidRPr="009B1EC8">
        <w:rPr>
          <w:rFonts w:ascii="Arial" w:hAnsi="Arial" w:cs="Arial"/>
          <w:lang w:val="en-US"/>
        </w:rPr>
        <w:t>Examiners will stop reading once the word limit has been reached, and work beyond this point will not be assessed. Checks of word counts will be carried out on submitted work, including any assignments or dissertations/business projects that appear to be clearly over-length. Checks may take place manually and/or with the aid of the word count provided via an electronic submission. Where a student has intentionally misrepresented their word count, the School may treat this as an offence under Section IV of the General Regulations of the University. Extreme cases may be viewed as dishonest practice under Section IV, 5 (a) (x) of the General Regulations.</w:t>
      </w:r>
    </w:p>
    <w:p w14:paraId="54737ADE" w14:textId="77777777" w:rsidR="009B1EC8" w:rsidRPr="009B1EC8" w:rsidRDefault="009B1EC8" w:rsidP="009B1EC8">
      <w:pPr>
        <w:spacing w:line="276" w:lineRule="auto"/>
        <w:rPr>
          <w:rFonts w:ascii="Arial" w:hAnsi="Arial" w:cs="Arial"/>
        </w:rPr>
      </w:pPr>
      <w:r w:rsidRPr="009B1EC8">
        <w:rPr>
          <w:rFonts w:ascii="Arial" w:hAnsi="Arial" w:cs="Arial"/>
          <w:lang w:val="en-US"/>
        </w:rPr>
        <w:lastRenderedPageBreak/>
        <w:t>Very occasionally it may be appropriate to present, in an appendix, material which does not properly belong in the main body of the assessment but which some students wish to provide for the sake of completeness. Any appendices will not have a role in the assessment - examiners are under no obligation to read appendices and they do not form part of the word count. Material that students wish to be assessed should always be included in the main body of the text.</w:t>
      </w:r>
    </w:p>
    <w:p w14:paraId="6D3D7582" w14:textId="77777777" w:rsidR="009B1EC8" w:rsidRPr="009B1EC8" w:rsidRDefault="009B1EC8" w:rsidP="009B1EC8">
      <w:pPr>
        <w:rPr>
          <w:rFonts w:ascii="Arial" w:hAnsi="Arial" w:cs="Arial"/>
        </w:rPr>
      </w:pPr>
      <w:r w:rsidRPr="009B1EC8">
        <w:rPr>
          <w:rFonts w:ascii="Arial" w:hAnsi="Arial" w:cs="Arial"/>
        </w:rPr>
        <w:t>Guidance on referencing can be found in the programme handbook and on DUO.</w:t>
      </w:r>
    </w:p>
    <w:p w14:paraId="69D1DFE1" w14:textId="77777777" w:rsidR="009B1EC8" w:rsidRPr="009B1EC8" w:rsidRDefault="009B1EC8" w:rsidP="009B1EC8">
      <w:pPr>
        <w:rPr>
          <w:rFonts w:ascii="Arial" w:hAnsi="Arial" w:cs="Arial"/>
        </w:rPr>
      </w:pPr>
    </w:p>
    <w:p w14:paraId="3386AB0F" w14:textId="77777777" w:rsidR="009B1EC8" w:rsidRPr="009B1EC8" w:rsidRDefault="009B1EC8" w:rsidP="009B1EC8">
      <w:pPr>
        <w:tabs>
          <w:tab w:val="left" w:pos="2160"/>
          <w:tab w:val="left" w:pos="3600"/>
          <w:tab w:val="left" w:pos="5760"/>
        </w:tabs>
        <w:jc w:val="center"/>
        <w:outlineLvl w:val="0"/>
        <w:rPr>
          <w:rFonts w:ascii="Arial" w:hAnsi="Arial" w:cs="Arial"/>
          <w:b/>
        </w:rPr>
      </w:pPr>
      <w:r w:rsidRPr="009B1EC8">
        <w:rPr>
          <w:rFonts w:ascii="Arial" w:hAnsi="Arial" w:cs="Arial"/>
          <w:b/>
        </w:rPr>
        <w:t>MARKING GUIDELINES</w:t>
      </w:r>
    </w:p>
    <w:p w14:paraId="505D1CA4" w14:textId="77777777" w:rsidR="009B1EC8" w:rsidRPr="009B1EC8" w:rsidRDefault="009B1EC8" w:rsidP="009B1EC8">
      <w:pPr>
        <w:rPr>
          <w:rFonts w:ascii="Arial" w:hAnsi="Arial" w:cs="Arial"/>
        </w:rPr>
      </w:pPr>
      <w:r w:rsidRPr="009B1EC8">
        <w:rPr>
          <w:rFonts w:ascii="Arial" w:hAnsi="Arial" w:cs="Arial"/>
        </w:rPr>
        <w:t>Performance in the summative assessment for this module is judged against the following criteria:</w:t>
      </w:r>
    </w:p>
    <w:p w14:paraId="1F209047" w14:textId="77777777" w:rsidR="009B1EC8" w:rsidRPr="009B1EC8" w:rsidRDefault="009B1EC8" w:rsidP="009B1EC8">
      <w:pPr>
        <w:pStyle w:val="ListParagraph"/>
        <w:numPr>
          <w:ilvl w:val="0"/>
          <w:numId w:val="19"/>
        </w:numPr>
        <w:spacing w:line="360" w:lineRule="auto"/>
        <w:rPr>
          <w:rFonts w:ascii="Arial" w:hAnsi="Arial" w:cs="Arial"/>
        </w:rPr>
      </w:pPr>
      <w:r w:rsidRPr="009B1EC8">
        <w:rPr>
          <w:rFonts w:ascii="Arial" w:hAnsi="Arial" w:cs="Arial"/>
        </w:rPr>
        <w:t>Relevance to question(s)</w:t>
      </w:r>
    </w:p>
    <w:p w14:paraId="3F4BBF52" w14:textId="77777777" w:rsidR="009B1EC8" w:rsidRPr="009B1EC8" w:rsidRDefault="009B1EC8" w:rsidP="009B1EC8">
      <w:pPr>
        <w:numPr>
          <w:ilvl w:val="0"/>
          <w:numId w:val="18"/>
        </w:numPr>
        <w:tabs>
          <w:tab w:val="left" w:pos="2160"/>
          <w:tab w:val="left" w:pos="3600"/>
          <w:tab w:val="left" w:pos="5760"/>
        </w:tabs>
        <w:spacing w:line="360" w:lineRule="auto"/>
        <w:rPr>
          <w:rFonts w:ascii="Arial" w:hAnsi="Arial" w:cs="Arial"/>
        </w:rPr>
      </w:pPr>
      <w:r w:rsidRPr="009B1EC8">
        <w:rPr>
          <w:rFonts w:ascii="Arial" w:hAnsi="Arial" w:cs="Arial"/>
        </w:rPr>
        <w:t xml:space="preserve">Organisation, structure and presentation </w:t>
      </w:r>
    </w:p>
    <w:p w14:paraId="57F78A39" w14:textId="77777777" w:rsidR="009B1EC8" w:rsidRPr="009B1EC8" w:rsidRDefault="009B1EC8" w:rsidP="009B1EC8">
      <w:pPr>
        <w:numPr>
          <w:ilvl w:val="0"/>
          <w:numId w:val="18"/>
        </w:numPr>
        <w:tabs>
          <w:tab w:val="left" w:pos="2160"/>
          <w:tab w:val="left" w:pos="3600"/>
          <w:tab w:val="left" w:pos="5760"/>
        </w:tabs>
        <w:spacing w:line="360" w:lineRule="auto"/>
        <w:rPr>
          <w:rFonts w:ascii="Arial" w:hAnsi="Arial" w:cs="Arial"/>
        </w:rPr>
      </w:pPr>
      <w:r w:rsidRPr="009B1EC8">
        <w:rPr>
          <w:rFonts w:ascii="Arial" w:hAnsi="Arial" w:cs="Arial"/>
        </w:rPr>
        <w:t xml:space="preserve">Depth of understanding </w:t>
      </w:r>
    </w:p>
    <w:p w14:paraId="4E7E99F4" w14:textId="77777777" w:rsidR="009B1EC8" w:rsidRPr="009B1EC8" w:rsidRDefault="009B1EC8" w:rsidP="009B1EC8">
      <w:pPr>
        <w:numPr>
          <w:ilvl w:val="0"/>
          <w:numId w:val="18"/>
        </w:numPr>
        <w:tabs>
          <w:tab w:val="left" w:pos="2160"/>
          <w:tab w:val="left" w:pos="3600"/>
          <w:tab w:val="left" w:pos="5760"/>
        </w:tabs>
        <w:spacing w:line="360" w:lineRule="auto"/>
        <w:rPr>
          <w:rFonts w:ascii="Arial" w:hAnsi="Arial" w:cs="Arial"/>
        </w:rPr>
      </w:pPr>
      <w:r w:rsidRPr="009B1EC8">
        <w:rPr>
          <w:rFonts w:ascii="Arial" w:hAnsi="Arial" w:cs="Arial"/>
        </w:rPr>
        <w:t xml:space="preserve">Analysis and discussion </w:t>
      </w:r>
    </w:p>
    <w:p w14:paraId="69E4F909" w14:textId="77777777" w:rsidR="009B1EC8" w:rsidRPr="009B1EC8" w:rsidRDefault="009B1EC8" w:rsidP="009B1EC8">
      <w:pPr>
        <w:numPr>
          <w:ilvl w:val="0"/>
          <w:numId w:val="18"/>
        </w:numPr>
        <w:tabs>
          <w:tab w:val="left" w:pos="2160"/>
          <w:tab w:val="left" w:pos="3600"/>
          <w:tab w:val="left" w:pos="5760"/>
        </w:tabs>
        <w:spacing w:line="360" w:lineRule="auto"/>
        <w:rPr>
          <w:rFonts w:ascii="Arial" w:hAnsi="Arial" w:cs="Arial"/>
        </w:rPr>
      </w:pPr>
      <w:r w:rsidRPr="009B1EC8">
        <w:rPr>
          <w:rFonts w:ascii="Arial" w:hAnsi="Arial" w:cs="Arial"/>
        </w:rPr>
        <w:t>Use of sources and referencing</w:t>
      </w:r>
    </w:p>
    <w:p w14:paraId="1032AE7B" w14:textId="77777777" w:rsidR="009B1EC8" w:rsidRPr="009B1EC8" w:rsidRDefault="009B1EC8" w:rsidP="009B1EC8">
      <w:pPr>
        <w:numPr>
          <w:ilvl w:val="0"/>
          <w:numId w:val="18"/>
        </w:numPr>
        <w:tabs>
          <w:tab w:val="left" w:pos="2160"/>
          <w:tab w:val="left" w:pos="3600"/>
          <w:tab w:val="left" w:pos="5760"/>
        </w:tabs>
        <w:spacing w:line="360" w:lineRule="auto"/>
        <w:rPr>
          <w:rFonts w:ascii="Arial" w:hAnsi="Arial" w:cs="Arial"/>
        </w:rPr>
      </w:pPr>
      <w:r w:rsidRPr="009B1EC8">
        <w:rPr>
          <w:rFonts w:ascii="Arial" w:hAnsi="Arial" w:cs="Arial"/>
        </w:rPr>
        <w:t>Overall conclusions</w:t>
      </w:r>
    </w:p>
    <w:p w14:paraId="035C60DB" w14:textId="77777777" w:rsidR="009B1EC8" w:rsidRPr="009B1EC8" w:rsidRDefault="009B1EC8" w:rsidP="009B1EC8">
      <w:pPr>
        <w:tabs>
          <w:tab w:val="left" w:pos="2160"/>
          <w:tab w:val="left" w:pos="3600"/>
          <w:tab w:val="left" w:pos="5760"/>
        </w:tabs>
        <w:ind w:left="360"/>
        <w:rPr>
          <w:rFonts w:ascii="Arial" w:hAnsi="Arial" w:cs="Arial"/>
        </w:rPr>
      </w:pPr>
    </w:p>
    <w:p w14:paraId="09FC5F91" w14:textId="77777777" w:rsidR="009B1EC8" w:rsidRPr="009B1EC8" w:rsidRDefault="009B1EC8" w:rsidP="009B1EC8">
      <w:pPr>
        <w:jc w:val="center"/>
        <w:rPr>
          <w:rFonts w:ascii="Arial" w:hAnsi="Arial" w:cs="Arial"/>
          <w:b/>
        </w:rPr>
      </w:pPr>
      <w:r w:rsidRPr="009B1EC8">
        <w:rPr>
          <w:rFonts w:ascii="Arial" w:hAnsi="Arial" w:cs="Arial"/>
          <w:b/>
        </w:rPr>
        <w:t>PLAGIARISM AND COLLUSION</w:t>
      </w:r>
    </w:p>
    <w:p w14:paraId="31EB0562" w14:textId="77777777" w:rsidR="009B1EC8" w:rsidRPr="009B1EC8" w:rsidRDefault="009B1EC8" w:rsidP="009B1EC8">
      <w:pPr>
        <w:tabs>
          <w:tab w:val="left" w:pos="2160"/>
          <w:tab w:val="left" w:pos="3600"/>
          <w:tab w:val="left" w:pos="5760"/>
        </w:tabs>
        <w:ind w:left="360"/>
        <w:rPr>
          <w:rFonts w:ascii="Arial" w:hAnsi="Arial" w:cs="Arial"/>
        </w:rPr>
      </w:pPr>
      <w:r w:rsidRPr="009B1EC8">
        <w:rPr>
          <w:rFonts w:ascii="Arial" w:hAnsi="Arial" w:cs="Arial"/>
        </w:rPr>
        <w:t>Students suspected of plagiarism, either of published work or the work of other students, or of collusion will be dealt with according to School and University guidelines.</w:t>
      </w:r>
    </w:p>
    <w:p w14:paraId="203A53ED" w14:textId="77777777" w:rsidR="009B1EC8" w:rsidRPr="009B1EC8" w:rsidRDefault="009B1EC8" w:rsidP="009B1EC8">
      <w:pPr>
        <w:tabs>
          <w:tab w:val="left" w:pos="2160"/>
          <w:tab w:val="left" w:pos="3600"/>
          <w:tab w:val="left" w:pos="5760"/>
        </w:tabs>
        <w:ind w:left="360"/>
        <w:jc w:val="center"/>
        <w:rPr>
          <w:rFonts w:ascii="Arial" w:hAnsi="Arial" w:cs="Arial"/>
          <w:b/>
        </w:rPr>
      </w:pPr>
      <w:r w:rsidRPr="009B1EC8">
        <w:rPr>
          <w:rFonts w:ascii="Arial" w:hAnsi="Arial" w:cs="Arial"/>
          <w:b/>
        </w:rPr>
        <w:t>END OF ASSESSMENT</w:t>
      </w:r>
    </w:p>
    <w:p w14:paraId="78B25DF9" w14:textId="77777777" w:rsidR="009B1EC8" w:rsidRPr="009B1EC8" w:rsidRDefault="009B1EC8" w:rsidP="009B1EC8">
      <w:pPr>
        <w:spacing w:after="200" w:line="276" w:lineRule="auto"/>
        <w:rPr>
          <w:rFonts w:ascii="Arial" w:hAnsi="Arial" w:cs="Arial"/>
        </w:rPr>
      </w:pPr>
    </w:p>
    <w:p w14:paraId="6DCC001B" w14:textId="77777777" w:rsidR="009B1EC8" w:rsidRDefault="009B1EC8" w:rsidP="009B1EC8">
      <w:pPr>
        <w:spacing w:after="200" w:line="276" w:lineRule="auto"/>
      </w:pPr>
    </w:p>
    <w:p w14:paraId="462D0651" w14:textId="77777777" w:rsidR="009B1EC8" w:rsidRDefault="009B1EC8" w:rsidP="009B1EC8">
      <w:pPr>
        <w:spacing w:after="200" w:line="276" w:lineRule="auto"/>
      </w:pPr>
    </w:p>
    <w:p w14:paraId="2A26A6A2" w14:textId="77777777" w:rsidR="009B1EC8" w:rsidRPr="00593634" w:rsidRDefault="009B1EC8" w:rsidP="009B1EC8">
      <w:pPr>
        <w:spacing w:line="480" w:lineRule="auto"/>
        <w:rPr>
          <w:rFonts w:ascii="Arial" w:hAnsi="Arial" w:cs="Arial"/>
          <w:b/>
          <w:bCs/>
          <w:color w:val="000000" w:themeColor="text1"/>
        </w:rPr>
      </w:pPr>
    </w:p>
    <w:p w14:paraId="27D3591D" w14:textId="77777777" w:rsidR="009B1EC8" w:rsidRPr="00593634" w:rsidRDefault="009B1EC8" w:rsidP="009B1EC8">
      <w:pPr>
        <w:spacing w:line="480" w:lineRule="auto"/>
        <w:rPr>
          <w:rFonts w:ascii="Arial" w:hAnsi="Arial" w:cs="Arial"/>
          <w:b/>
          <w:bCs/>
          <w:color w:val="000000" w:themeColor="text1"/>
        </w:rPr>
      </w:pPr>
    </w:p>
    <w:p w14:paraId="720E7337" w14:textId="77777777" w:rsidR="009B1EC8" w:rsidRPr="00593634" w:rsidRDefault="009B1EC8" w:rsidP="009B1EC8">
      <w:pPr>
        <w:spacing w:line="480" w:lineRule="auto"/>
        <w:rPr>
          <w:rFonts w:ascii="Arial" w:hAnsi="Arial" w:cs="Arial"/>
          <w:b/>
          <w:bCs/>
          <w:color w:val="000000" w:themeColor="text1"/>
        </w:rPr>
      </w:pPr>
    </w:p>
    <w:p w14:paraId="2F670256" w14:textId="77777777" w:rsidR="009B1EC8" w:rsidRPr="00593634" w:rsidRDefault="009B1EC8" w:rsidP="009B1EC8">
      <w:pPr>
        <w:spacing w:line="480" w:lineRule="auto"/>
        <w:rPr>
          <w:rFonts w:ascii="Arial" w:hAnsi="Arial" w:cs="Arial"/>
          <w:b/>
          <w:bCs/>
          <w:color w:val="000000" w:themeColor="text1"/>
        </w:rPr>
      </w:pPr>
    </w:p>
    <w:p w14:paraId="1DD172BD" w14:textId="77777777" w:rsidR="009B1EC8" w:rsidRPr="00593634" w:rsidRDefault="009B1EC8" w:rsidP="009B1EC8">
      <w:pPr>
        <w:spacing w:line="480" w:lineRule="auto"/>
        <w:rPr>
          <w:rFonts w:ascii="Arial" w:hAnsi="Arial" w:cs="Arial"/>
          <w:b/>
          <w:bCs/>
          <w:color w:val="000000" w:themeColor="text1"/>
        </w:rPr>
      </w:pPr>
    </w:p>
    <w:p w14:paraId="072B79CE" w14:textId="77777777" w:rsidR="009B1EC8" w:rsidRPr="00593634" w:rsidRDefault="009B1EC8" w:rsidP="009B1EC8">
      <w:pPr>
        <w:spacing w:line="480" w:lineRule="auto"/>
        <w:rPr>
          <w:rFonts w:ascii="Arial" w:hAnsi="Arial" w:cs="Arial"/>
          <w:b/>
          <w:bCs/>
          <w:color w:val="000000" w:themeColor="text1"/>
        </w:rPr>
      </w:pPr>
    </w:p>
    <w:p w14:paraId="29EC8FB5" w14:textId="77777777" w:rsidR="009B1EC8" w:rsidRPr="00593634" w:rsidRDefault="009B1EC8" w:rsidP="009B1EC8">
      <w:pPr>
        <w:spacing w:line="480" w:lineRule="auto"/>
        <w:rPr>
          <w:rFonts w:ascii="Arial" w:hAnsi="Arial" w:cs="Arial"/>
          <w:b/>
          <w:bCs/>
          <w:color w:val="000000" w:themeColor="text1"/>
        </w:rPr>
      </w:pPr>
    </w:p>
    <w:p w14:paraId="7351CB3F" w14:textId="77777777" w:rsidR="009B1EC8" w:rsidRPr="00593634" w:rsidRDefault="009B1EC8" w:rsidP="009B1EC8">
      <w:pPr>
        <w:spacing w:line="480" w:lineRule="auto"/>
        <w:rPr>
          <w:rFonts w:ascii="Arial" w:hAnsi="Arial" w:cs="Arial"/>
          <w:b/>
          <w:bCs/>
          <w:color w:val="000000" w:themeColor="text1"/>
        </w:rPr>
      </w:pPr>
    </w:p>
    <w:p w14:paraId="23EF2E71" w14:textId="77777777" w:rsidR="009B1EC8" w:rsidRPr="00593634" w:rsidRDefault="009B1EC8" w:rsidP="009B1EC8">
      <w:pPr>
        <w:spacing w:line="480" w:lineRule="auto"/>
        <w:rPr>
          <w:rFonts w:ascii="Arial" w:hAnsi="Arial" w:cs="Arial"/>
          <w:b/>
          <w:bCs/>
          <w:color w:val="000000" w:themeColor="text1"/>
        </w:rPr>
      </w:pPr>
    </w:p>
    <w:p w14:paraId="29D576F3" w14:textId="77777777" w:rsidR="009B1EC8" w:rsidRPr="00593634" w:rsidRDefault="009B1EC8" w:rsidP="009B1EC8">
      <w:pPr>
        <w:spacing w:line="480" w:lineRule="auto"/>
        <w:rPr>
          <w:rFonts w:ascii="Arial" w:hAnsi="Arial" w:cs="Arial"/>
          <w:b/>
          <w:bCs/>
          <w:color w:val="000000" w:themeColor="text1"/>
        </w:rPr>
      </w:pPr>
    </w:p>
    <w:p w14:paraId="7D411035" w14:textId="77777777" w:rsidR="009B1EC8" w:rsidRPr="00593634" w:rsidRDefault="009B1EC8" w:rsidP="009B1EC8">
      <w:pPr>
        <w:spacing w:line="480" w:lineRule="auto"/>
        <w:rPr>
          <w:rFonts w:ascii="Arial" w:hAnsi="Arial" w:cs="Arial"/>
          <w:b/>
          <w:bCs/>
          <w:color w:val="000000" w:themeColor="text1"/>
        </w:rPr>
      </w:pPr>
    </w:p>
    <w:p w14:paraId="794B01D1" w14:textId="77777777" w:rsidR="009B1EC8" w:rsidRPr="00B52F90" w:rsidRDefault="009B1EC8">
      <w:pPr>
        <w:rPr>
          <w:b/>
          <w:bCs/>
        </w:rPr>
      </w:pPr>
    </w:p>
    <w:sectPr w:rsidR="009B1EC8" w:rsidRPr="00B52F90">
      <w:headerReference w:type="even" r:id="rId1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28B35" w14:textId="77777777" w:rsidR="009738B5" w:rsidRDefault="009738B5" w:rsidP="00EE6459">
      <w:r>
        <w:separator/>
      </w:r>
    </w:p>
  </w:endnote>
  <w:endnote w:type="continuationSeparator" w:id="0">
    <w:p w14:paraId="71048CD6" w14:textId="77777777" w:rsidR="009738B5" w:rsidRDefault="009738B5" w:rsidP="00EE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B99BD" w14:textId="77777777" w:rsidR="009738B5" w:rsidRDefault="009738B5" w:rsidP="00EE6459">
      <w:r>
        <w:separator/>
      </w:r>
    </w:p>
  </w:footnote>
  <w:footnote w:type="continuationSeparator" w:id="0">
    <w:p w14:paraId="13901800" w14:textId="77777777" w:rsidR="009738B5" w:rsidRDefault="009738B5" w:rsidP="00EE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347321"/>
      <w:docPartObj>
        <w:docPartGallery w:val="Page Numbers (Top of Page)"/>
        <w:docPartUnique/>
      </w:docPartObj>
    </w:sdtPr>
    <w:sdtEndPr>
      <w:rPr>
        <w:rStyle w:val="PageNumber"/>
      </w:rPr>
    </w:sdtEndPr>
    <w:sdtContent>
      <w:p w14:paraId="48D21D97" w14:textId="2B93E94F" w:rsidR="00E02506" w:rsidRDefault="00E02506" w:rsidP="00E025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DCE19C" w14:textId="77777777" w:rsidR="00E02506" w:rsidRDefault="00E02506" w:rsidP="002651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2505376"/>
      <w:docPartObj>
        <w:docPartGallery w:val="Page Numbers (Top of Page)"/>
        <w:docPartUnique/>
      </w:docPartObj>
    </w:sdtPr>
    <w:sdtEndPr>
      <w:rPr>
        <w:rStyle w:val="PageNumber"/>
        <w:rFonts w:ascii="Baskerville" w:hAnsi="Baskerville"/>
      </w:rPr>
    </w:sdtEndPr>
    <w:sdtContent>
      <w:p w14:paraId="2407BB91" w14:textId="3D0DA44B" w:rsidR="00E02506" w:rsidRPr="00265186" w:rsidRDefault="00E02506" w:rsidP="00E02506">
        <w:pPr>
          <w:pStyle w:val="Header"/>
          <w:framePr w:wrap="none" w:vAnchor="text" w:hAnchor="margin" w:xAlign="right" w:y="1"/>
          <w:rPr>
            <w:rStyle w:val="PageNumber"/>
            <w:rFonts w:ascii="Baskerville" w:hAnsi="Baskerville"/>
          </w:rPr>
        </w:pPr>
        <w:r w:rsidRPr="00265186">
          <w:rPr>
            <w:rStyle w:val="PageNumber"/>
            <w:rFonts w:ascii="Baskerville" w:hAnsi="Baskerville"/>
          </w:rPr>
          <w:fldChar w:fldCharType="begin"/>
        </w:r>
        <w:r w:rsidRPr="00265186">
          <w:rPr>
            <w:rStyle w:val="PageNumber"/>
            <w:rFonts w:ascii="Baskerville" w:hAnsi="Baskerville"/>
          </w:rPr>
          <w:instrText xml:space="preserve"> PAGE </w:instrText>
        </w:r>
        <w:r w:rsidRPr="00265186">
          <w:rPr>
            <w:rStyle w:val="PageNumber"/>
            <w:rFonts w:ascii="Baskerville" w:hAnsi="Baskerville"/>
          </w:rPr>
          <w:fldChar w:fldCharType="separate"/>
        </w:r>
        <w:r w:rsidR="00237401">
          <w:rPr>
            <w:rStyle w:val="PageNumber"/>
            <w:rFonts w:ascii="Baskerville" w:hAnsi="Baskerville"/>
            <w:noProof/>
          </w:rPr>
          <w:t>1</w:t>
        </w:r>
        <w:r w:rsidRPr="00265186">
          <w:rPr>
            <w:rStyle w:val="PageNumber"/>
            <w:rFonts w:ascii="Baskerville" w:hAnsi="Baskerville"/>
          </w:rPr>
          <w:fldChar w:fldCharType="end"/>
        </w:r>
      </w:p>
    </w:sdtContent>
  </w:sdt>
  <w:p w14:paraId="489C7E27" w14:textId="77777777" w:rsidR="00E02506" w:rsidRDefault="00E02506" w:rsidP="002651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99C"/>
    <w:multiLevelType w:val="hybridMultilevel"/>
    <w:tmpl w:val="E682B7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BA820D9"/>
    <w:multiLevelType w:val="multilevel"/>
    <w:tmpl w:val="BCD6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9597C"/>
    <w:multiLevelType w:val="hybridMultilevel"/>
    <w:tmpl w:val="47C00D14"/>
    <w:lvl w:ilvl="0" w:tplc="3E38746A">
      <w:start w:val="1"/>
      <w:numFmt w:val="bullet"/>
      <w:lvlText w:val="•"/>
      <w:lvlJc w:val="left"/>
      <w:pPr>
        <w:tabs>
          <w:tab w:val="num" w:pos="720"/>
        </w:tabs>
        <w:ind w:left="720" w:hanging="360"/>
      </w:pPr>
      <w:rPr>
        <w:rFonts w:ascii="Times New Roman" w:hAnsi="Times New Roman" w:hint="default"/>
      </w:rPr>
    </w:lvl>
    <w:lvl w:ilvl="1" w:tplc="98B87752" w:tentative="1">
      <w:start w:val="1"/>
      <w:numFmt w:val="bullet"/>
      <w:lvlText w:val="•"/>
      <w:lvlJc w:val="left"/>
      <w:pPr>
        <w:tabs>
          <w:tab w:val="num" w:pos="1440"/>
        </w:tabs>
        <w:ind w:left="1440" w:hanging="360"/>
      </w:pPr>
      <w:rPr>
        <w:rFonts w:ascii="Times New Roman" w:hAnsi="Times New Roman" w:hint="default"/>
      </w:rPr>
    </w:lvl>
    <w:lvl w:ilvl="2" w:tplc="0E867028" w:tentative="1">
      <w:start w:val="1"/>
      <w:numFmt w:val="bullet"/>
      <w:lvlText w:val="•"/>
      <w:lvlJc w:val="left"/>
      <w:pPr>
        <w:tabs>
          <w:tab w:val="num" w:pos="2160"/>
        </w:tabs>
        <w:ind w:left="2160" w:hanging="360"/>
      </w:pPr>
      <w:rPr>
        <w:rFonts w:ascii="Times New Roman" w:hAnsi="Times New Roman" w:hint="default"/>
      </w:rPr>
    </w:lvl>
    <w:lvl w:ilvl="3" w:tplc="26C4A5C4" w:tentative="1">
      <w:start w:val="1"/>
      <w:numFmt w:val="bullet"/>
      <w:lvlText w:val="•"/>
      <w:lvlJc w:val="left"/>
      <w:pPr>
        <w:tabs>
          <w:tab w:val="num" w:pos="2880"/>
        </w:tabs>
        <w:ind w:left="2880" w:hanging="360"/>
      </w:pPr>
      <w:rPr>
        <w:rFonts w:ascii="Times New Roman" w:hAnsi="Times New Roman" w:hint="default"/>
      </w:rPr>
    </w:lvl>
    <w:lvl w:ilvl="4" w:tplc="BB6A8456" w:tentative="1">
      <w:start w:val="1"/>
      <w:numFmt w:val="bullet"/>
      <w:lvlText w:val="•"/>
      <w:lvlJc w:val="left"/>
      <w:pPr>
        <w:tabs>
          <w:tab w:val="num" w:pos="3600"/>
        </w:tabs>
        <w:ind w:left="3600" w:hanging="360"/>
      </w:pPr>
      <w:rPr>
        <w:rFonts w:ascii="Times New Roman" w:hAnsi="Times New Roman" w:hint="default"/>
      </w:rPr>
    </w:lvl>
    <w:lvl w:ilvl="5" w:tplc="76201888" w:tentative="1">
      <w:start w:val="1"/>
      <w:numFmt w:val="bullet"/>
      <w:lvlText w:val="•"/>
      <w:lvlJc w:val="left"/>
      <w:pPr>
        <w:tabs>
          <w:tab w:val="num" w:pos="4320"/>
        </w:tabs>
        <w:ind w:left="4320" w:hanging="360"/>
      </w:pPr>
      <w:rPr>
        <w:rFonts w:ascii="Times New Roman" w:hAnsi="Times New Roman" w:hint="default"/>
      </w:rPr>
    </w:lvl>
    <w:lvl w:ilvl="6" w:tplc="95600CC4" w:tentative="1">
      <w:start w:val="1"/>
      <w:numFmt w:val="bullet"/>
      <w:lvlText w:val="•"/>
      <w:lvlJc w:val="left"/>
      <w:pPr>
        <w:tabs>
          <w:tab w:val="num" w:pos="5040"/>
        </w:tabs>
        <w:ind w:left="5040" w:hanging="360"/>
      </w:pPr>
      <w:rPr>
        <w:rFonts w:ascii="Times New Roman" w:hAnsi="Times New Roman" w:hint="default"/>
      </w:rPr>
    </w:lvl>
    <w:lvl w:ilvl="7" w:tplc="1B725750" w:tentative="1">
      <w:start w:val="1"/>
      <w:numFmt w:val="bullet"/>
      <w:lvlText w:val="•"/>
      <w:lvlJc w:val="left"/>
      <w:pPr>
        <w:tabs>
          <w:tab w:val="num" w:pos="5760"/>
        </w:tabs>
        <w:ind w:left="5760" w:hanging="360"/>
      </w:pPr>
      <w:rPr>
        <w:rFonts w:ascii="Times New Roman" w:hAnsi="Times New Roman" w:hint="default"/>
      </w:rPr>
    </w:lvl>
    <w:lvl w:ilvl="8" w:tplc="E91ED1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1669CF"/>
    <w:multiLevelType w:val="hybridMultilevel"/>
    <w:tmpl w:val="68309122"/>
    <w:lvl w:ilvl="0" w:tplc="174C146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378EC"/>
    <w:multiLevelType w:val="multilevel"/>
    <w:tmpl w:val="851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3782B"/>
    <w:multiLevelType w:val="multilevel"/>
    <w:tmpl w:val="18F003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E11109F"/>
    <w:multiLevelType w:val="multilevel"/>
    <w:tmpl w:val="90C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9C62FB"/>
    <w:multiLevelType w:val="hybridMultilevel"/>
    <w:tmpl w:val="27AC4E60"/>
    <w:lvl w:ilvl="0" w:tplc="DA06998E">
      <w:start w:val="1"/>
      <w:numFmt w:val="bullet"/>
      <w:lvlText w:val=""/>
      <w:lvlJc w:val="left"/>
      <w:pPr>
        <w:tabs>
          <w:tab w:val="num" w:pos="720"/>
        </w:tabs>
        <w:ind w:left="720" w:hanging="360"/>
      </w:pPr>
      <w:rPr>
        <w:rFonts w:ascii="Symbol" w:hAnsi="Symbol" w:hint="default"/>
      </w:rPr>
    </w:lvl>
    <w:lvl w:ilvl="1" w:tplc="6890DC8C" w:tentative="1">
      <w:start w:val="1"/>
      <w:numFmt w:val="bullet"/>
      <w:lvlText w:val="o"/>
      <w:lvlJc w:val="left"/>
      <w:pPr>
        <w:tabs>
          <w:tab w:val="num" w:pos="1440"/>
        </w:tabs>
        <w:ind w:left="1440" w:hanging="360"/>
      </w:pPr>
      <w:rPr>
        <w:rFonts w:ascii="Courier New" w:hAnsi="Courier New" w:hint="default"/>
      </w:rPr>
    </w:lvl>
    <w:lvl w:ilvl="2" w:tplc="9438C4E4" w:tentative="1">
      <w:start w:val="1"/>
      <w:numFmt w:val="bullet"/>
      <w:lvlText w:val=""/>
      <w:lvlJc w:val="left"/>
      <w:pPr>
        <w:tabs>
          <w:tab w:val="num" w:pos="2160"/>
        </w:tabs>
        <w:ind w:left="2160" w:hanging="360"/>
      </w:pPr>
      <w:rPr>
        <w:rFonts w:ascii="Wingdings" w:hAnsi="Wingdings" w:hint="default"/>
      </w:rPr>
    </w:lvl>
    <w:lvl w:ilvl="3" w:tplc="073E1098" w:tentative="1">
      <w:start w:val="1"/>
      <w:numFmt w:val="bullet"/>
      <w:lvlText w:val=""/>
      <w:lvlJc w:val="left"/>
      <w:pPr>
        <w:tabs>
          <w:tab w:val="num" w:pos="2880"/>
        </w:tabs>
        <w:ind w:left="2880" w:hanging="360"/>
      </w:pPr>
      <w:rPr>
        <w:rFonts w:ascii="Symbol" w:hAnsi="Symbol" w:hint="default"/>
      </w:rPr>
    </w:lvl>
    <w:lvl w:ilvl="4" w:tplc="E922407C" w:tentative="1">
      <w:start w:val="1"/>
      <w:numFmt w:val="bullet"/>
      <w:lvlText w:val="o"/>
      <w:lvlJc w:val="left"/>
      <w:pPr>
        <w:tabs>
          <w:tab w:val="num" w:pos="3600"/>
        </w:tabs>
        <w:ind w:left="3600" w:hanging="360"/>
      </w:pPr>
      <w:rPr>
        <w:rFonts w:ascii="Courier New" w:hAnsi="Courier New" w:hint="default"/>
      </w:rPr>
    </w:lvl>
    <w:lvl w:ilvl="5" w:tplc="41BE77F0" w:tentative="1">
      <w:start w:val="1"/>
      <w:numFmt w:val="bullet"/>
      <w:lvlText w:val=""/>
      <w:lvlJc w:val="left"/>
      <w:pPr>
        <w:tabs>
          <w:tab w:val="num" w:pos="4320"/>
        </w:tabs>
        <w:ind w:left="4320" w:hanging="360"/>
      </w:pPr>
      <w:rPr>
        <w:rFonts w:ascii="Wingdings" w:hAnsi="Wingdings" w:hint="default"/>
      </w:rPr>
    </w:lvl>
    <w:lvl w:ilvl="6" w:tplc="D188F6B2" w:tentative="1">
      <w:start w:val="1"/>
      <w:numFmt w:val="bullet"/>
      <w:lvlText w:val=""/>
      <w:lvlJc w:val="left"/>
      <w:pPr>
        <w:tabs>
          <w:tab w:val="num" w:pos="5040"/>
        </w:tabs>
        <w:ind w:left="5040" w:hanging="360"/>
      </w:pPr>
      <w:rPr>
        <w:rFonts w:ascii="Symbol" w:hAnsi="Symbol" w:hint="default"/>
      </w:rPr>
    </w:lvl>
    <w:lvl w:ilvl="7" w:tplc="D360B648" w:tentative="1">
      <w:start w:val="1"/>
      <w:numFmt w:val="bullet"/>
      <w:lvlText w:val="o"/>
      <w:lvlJc w:val="left"/>
      <w:pPr>
        <w:tabs>
          <w:tab w:val="num" w:pos="5760"/>
        </w:tabs>
        <w:ind w:left="5760" w:hanging="360"/>
      </w:pPr>
      <w:rPr>
        <w:rFonts w:ascii="Courier New" w:hAnsi="Courier New" w:hint="default"/>
      </w:rPr>
    </w:lvl>
    <w:lvl w:ilvl="8" w:tplc="8B781CCA" w:tentative="1">
      <w:start w:val="1"/>
      <w:numFmt w:val="bullet"/>
      <w:lvlText w:val=""/>
      <w:lvlJc w:val="left"/>
      <w:pPr>
        <w:tabs>
          <w:tab w:val="num" w:pos="6480"/>
        </w:tabs>
        <w:ind w:left="6480" w:hanging="360"/>
      </w:pPr>
      <w:rPr>
        <w:rFonts w:ascii="Wingdings" w:hAnsi="Wingdings" w:hint="default"/>
      </w:rPr>
    </w:lvl>
  </w:abstractNum>
  <w:abstractNum w:abstractNumId="8">
    <w:nsid w:val="446F29A8"/>
    <w:multiLevelType w:val="multilevel"/>
    <w:tmpl w:val="92F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4758C8"/>
    <w:multiLevelType w:val="hybridMultilevel"/>
    <w:tmpl w:val="8B907B44"/>
    <w:lvl w:ilvl="0" w:tplc="753C0C5A">
      <w:start w:val="1"/>
      <w:numFmt w:val="bullet"/>
      <w:lvlText w:val="•"/>
      <w:lvlJc w:val="left"/>
      <w:pPr>
        <w:tabs>
          <w:tab w:val="num" w:pos="720"/>
        </w:tabs>
        <w:ind w:left="720" w:hanging="360"/>
      </w:pPr>
      <w:rPr>
        <w:rFonts w:ascii="Times New Roman" w:hAnsi="Times New Roman" w:hint="default"/>
      </w:rPr>
    </w:lvl>
    <w:lvl w:ilvl="1" w:tplc="34367CDE">
      <w:numFmt w:val="bullet"/>
      <w:lvlText w:val="•"/>
      <w:lvlJc w:val="left"/>
      <w:pPr>
        <w:tabs>
          <w:tab w:val="num" w:pos="1440"/>
        </w:tabs>
        <w:ind w:left="1440" w:hanging="360"/>
      </w:pPr>
      <w:rPr>
        <w:rFonts w:ascii="Arial" w:hAnsi="Arial" w:hint="default"/>
      </w:rPr>
    </w:lvl>
    <w:lvl w:ilvl="2" w:tplc="C0B80C1E" w:tentative="1">
      <w:start w:val="1"/>
      <w:numFmt w:val="bullet"/>
      <w:lvlText w:val="•"/>
      <w:lvlJc w:val="left"/>
      <w:pPr>
        <w:tabs>
          <w:tab w:val="num" w:pos="2160"/>
        </w:tabs>
        <w:ind w:left="2160" w:hanging="360"/>
      </w:pPr>
      <w:rPr>
        <w:rFonts w:ascii="Times New Roman" w:hAnsi="Times New Roman" w:hint="default"/>
      </w:rPr>
    </w:lvl>
    <w:lvl w:ilvl="3" w:tplc="1CA66048" w:tentative="1">
      <w:start w:val="1"/>
      <w:numFmt w:val="bullet"/>
      <w:lvlText w:val="•"/>
      <w:lvlJc w:val="left"/>
      <w:pPr>
        <w:tabs>
          <w:tab w:val="num" w:pos="2880"/>
        </w:tabs>
        <w:ind w:left="2880" w:hanging="360"/>
      </w:pPr>
      <w:rPr>
        <w:rFonts w:ascii="Times New Roman" w:hAnsi="Times New Roman" w:hint="default"/>
      </w:rPr>
    </w:lvl>
    <w:lvl w:ilvl="4" w:tplc="0ECE59B4" w:tentative="1">
      <w:start w:val="1"/>
      <w:numFmt w:val="bullet"/>
      <w:lvlText w:val="•"/>
      <w:lvlJc w:val="left"/>
      <w:pPr>
        <w:tabs>
          <w:tab w:val="num" w:pos="3600"/>
        </w:tabs>
        <w:ind w:left="3600" w:hanging="360"/>
      </w:pPr>
      <w:rPr>
        <w:rFonts w:ascii="Times New Roman" w:hAnsi="Times New Roman" w:hint="default"/>
      </w:rPr>
    </w:lvl>
    <w:lvl w:ilvl="5" w:tplc="CDCEE696" w:tentative="1">
      <w:start w:val="1"/>
      <w:numFmt w:val="bullet"/>
      <w:lvlText w:val="•"/>
      <w:lvlJc w:val="left"/>
      <w:pPr>
        <w:tabs>
          <w:tab w:val="num" w:pos="4320"/>
        </w:tabs>
        <w:ind w:left="4320" w:hanging="360"/>
      </w:pPr>
      <w:rPr>
        <w:rFonts w:ascii="Times New Roman" w:hAnsi="Times New Roman" w:hint="default"/>
      </w:rPr>
    </w:lvl>
    <w:lvl w:ilvl="6" w:tplc="B1F0BF46" w:tentative="1">
      <w:start w:val="1"/>
      <w:numFmt w:val="bullet"/>
      <w:lvlText w:val="•"/>
      <w:lvlJc w:val="left"/>
      <w:pPr>
        <w:tabs>
          <w:tab w:val="num" w:pos="5040"/>
        </w:tabs>
        <w:ind w:left="5040" w:hanging="360"/>
      </w:pPr>
      <w:rPr>
        <w:rFonts w:ascii="Times New Roman" w:hAnsi="Times New Roman" w:hint="default"/>
      </w:rPr>
    </w:lvl>
    <w:lvl w:ilvl="7" w:tplc="570E4050" w:tentative="1">
      <w:start w:val="1"/>
      <w:numFmt w:val="bullet"/>
      <w:lvlText w:val="•"/>
      <w:lvlJc w:val="left"/>
      <w:pPr>
        <w:tabs>
          <w:tab w:val="num" w:pos="5760"/>
        </w:tabs>
        <w:ind w:left="5760" w:hanging="360"/>
      </w:pPr>
      <w:rPr>
        <w:rFonts w:ascii="Times New Roman" w:hAnsi="Times New Roman" w:hint="default"/>
      </w:rPr>
    </w:lvl>
    <w:lvl w:ilvl="8" w:tplc="B0ECD8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BF0F4B"/>
    <w:multiLevelType w:val="multilevel"/>
    <w:tmpl w:val="A6AC7DC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C32640"/>
    <w:multiLevelType w:val="multilevel"/>
    <w:tmpl w:val="18F003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4231AB1"/>
    <w:multiLevelType w:val="hybridMultilevel"/>
    <w:tmpl w:val="6BF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136091"/>
    <w:multiLevelType w:val="hybridMultilevel"/>
    <w:tmpl w:val="8E1891DC"/>
    <w:lvl w:ilvl="0" w:tplc="0DBA03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11DD1"/>
    <w:multiLevelType w:val="multilevel"/>
    <w:tmpl w:val="272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75444D"/>
    <w:multiLevelType w:val="hybridMultilevel"/>
    <w:tmpl w:val="E25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56713D"/>
    <w:multiLevelType w:val="multilevel"/>
    <w:tmpl w:val="EE8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44AF7"/>
    <w:multiLevelType w:val="hybridMultilevel"/>
    <w:tmpl w:val="7116EC7A"/>
    <w:lvl w:ilvl="0" w:tplc="94DE6F2C">
      <w:start w:val="1"/>
      <w:numFmt w:val="decimal"/>
      <w:lvlText w:val="%1)"/>
      <w:lvlJc w:val="left"/>
      <w:pPr>
        <w:tabs>
          <w:tab w:val="num" w:pos="720"/>
        </w:tabs>
        <w:ind w:left="720" w:hanging="360"/>
      </w:pPr>
    </w:lvl>
    <w:lvl w:ilvl="1" w:tplc="54F25C2A" w:tentative="1">
      <w:start w:val="1"/>
      <w:numFmt w:val="decimal"/>
      <w:lvlText w:val="%2)"/>
      <w:lvlJc w:val="left"/>
      <w:pPr>
        <w:tabs>
          <w:tab w:val="num" w:pos="1440"/>
        </w:tabs>
        <w:ind w:left="1440" w:hanging="360"/>
      </w:pPr>
    </w:lvl>
    <w:lvl w:ilvl="2" w:tplc="10E2EB6C" w:tentative="1">
      <w:start w:val="1"/>
      <w:numFmt w:val="decimal"/>
      <w:lvlText w:val="%3)"/>
      <w:lvlJc w:val="left"/>
      <w:pPr>
        <w:tabs>
          <w:tab w:val="num" w:pos="2160"/>
        </w:tabs>
        <w:ind w:left="2160" w:hanging="360"/>
      </w:pPr>
    </w:lvl>
    <w:lvl w:ilvl="3" w:tplc="224ADB1E" w:tentative="1">
      <w:start w:val="1"/>
      <w:numFmt w:val="decimal"/>
      <w:lvlText w:val="%4)"/>
      <w:lvlJc w:val="left"/>
      <w:pPr>
        <w:tabs>
          <w:tab w:val="num" w:pos="2880"/>
        </w:tabs>
        <w:ind w:left="2880" w:hanging="360"/>
      </w:pPr>
    </w:lvl>
    <w:lvl w:ilvl="4" w:tplc="A39405F6" w:tentative="1">
      <w:start w:val="1"/>
      <w:numFmt w:val="decimal"/>
      <w:lvlText w:val="%5)"/>
      <w:lvlJc w:val="left"/>
      <w:pPr>
        <w:tabs>
          <w:tab w:val="num" w:pos="3600"/>
        </w:tabs>
        <w:ind w:left="3600" w:hanging="360"/>
      </w:pPr>
    </w:lvl>
    <w:lvl w:ilvl="5" w:tplc="0B0658C8" w:tentative="1">
      <w:start w:val="1"/>
      <w:numFmt w:val="decimal"/>
      <w:lvlText w:val="%6)"/>
      <w:lvlJc w:val="left"/>
      <w:pPr>
        <w:tabs>
          <w:tab w:val="num" w:pos="4320"/>
        </w:tabs>
        <w:ind w:left="4320" w:hanging="360"/>
      </w:pPr>
    </w:lvl>
    <w:lvl w:ilvl="6" w:tplc="78A6DA8A" w:tentative="1">
      <w:start w:val="1"/>
      <w:numFmt w:val="decimal"/>
      <w:lvlText w:val="%7)"/>
      <w:lvlJc w:val="left"/>
      <w:pPr>
        <w:tabs>
          <w:tab w:val="num" w:pos="5040"/>
        </w:tabs>
        <w:ind w:left="5040" w:hanging="360"/>
      </w:pPr>
    </w:lvl>
    <w:lvl w:ilvl="7" w:tplc="7FEE3572" w:tentative="1">
      <w:start w:val="1"/>
      <w:numFmt w:val="decimal"/>
      <w:lvlText w:val="%8)"/>
      <w:lvlJc w:val="left"/>
      <w:pPr>
        <w:tabs>
          <w:tab w:val="num" w:pos="5760"/>
        </w:tabs>
        <w:ind w:left="5760" w:hanging="360"/>
      </w:pPr>
    </w:lvl>
    <w:lvl w:ilvl="8" w:tplc="CFA452CE" w:tentative="1">
      <w:start w:val="1"/>
      <w:numFmt w:val="decimal"/>
      <w:lvlText w:val="%9)"/>
      <w:lvlJc w:val="left"/>
      <w:pPr>
        <w:tabs>
          <w:tab w:val="num" w:pos="6480"/>
        </w:tabs>
        <w:ind w:left="6480" w:hanging="360"/>
      </w:pPr>
    </w:lvl>
  </w:abstractNum>
  <w:abstractNum w:abstractNumId="18">
    <w:nsid w:val="7F6D5C53"/>
    <w:multiLevelType w:val="hybridMultilevel"/>
    <w:tmpl w:val="2AC059AE"/>
    <w:lvl w:ilvl="0" w:tplc="F67443B4">
      <w:start w:val="1"/>
      <w:numFmt w:val="bullet"/>
      <w:lvlText w:val="•"/>
      <w:lvlJc w:val="left"/>
      <w:pPr>
        <w:tabs>
          <w:tab w:val="num" w:pos="720"/>
        </w:tabs>
        <w:ind w:left="720" w:hanging="360"/>
      </w:pPr>
      <w:rPr>
        <w:rFonts w:ascii="Times New Roman" w:hAnsi="Times New Roman" w:hint="default"/>
      </w:rPr>
    </w:lvl>
    <w:lvl w:ilvl="1" w:tplc="BB82043A" w:tentative="1">
      <w:start w:val="1"/>
      <w:numFmt w:val="bullet"/>
      <w:lvlText w:val="•"/>
      <w:lvlJc w:val="left"/>
      <w:pPr>
        <w:tabs>
          <w:tab w:val="num" w:pos="1440"/>
        </w:tabs>
        <w:ind w:left="1440" w:hanging="360"/>
      </w:pPr>
      <w:rPr>
        <w:rFonts w:ascii="Times New Roman" w:hAnsi="Times New Roman" w:hint="default"/>
      </w:rPr>
    </w:lvl>
    <w:lvl w:ilvl="2" w:tplc="9594B492" w:tentative="1">
      <w:start w:val="1"/>
      <w:numFmt w:val="bullet"/>
      <w:lvlText w:val="•"/>
      <w:lvlJc w:val="left"/>
      <w:pPr>
        <w:tabs>
          <w:tab w:val="num" w:pos="2160"/>
        </w:tabs>
        <w:ind w:left="2160" w:hanging="360"/>
      </w:pPr>
      <w:rPr>
        <w:rFonts w:ascii="Times New Roman" w:hAnsi="Times New Roman" w:hint="default"/>
      </w:rPr>
    </w:lvl>
    <w:lvl w:ilvl="3" w:tplc="B49409B4" w:tentative="1">
      <w:start w:val="1"/>
      <w:numFmt w:val="bullet"/>
      <w:lvlText w:val="•"/>
      <w:lvlJc w:val="left"/>
      <w:pPr>
        <w:tabs>
          <w:tab w:val="num" w:pos="2880"/>
        </w:tabs>
        <w:ind w:left="2880" w:hanging="360"/>
      </w:pPr>
      <w:rPr>
        <w:rFonts w:ascii="Times New Roman" w:hAnsi="Times New Roman" w:hint="default"/>
      </w:rPr>
    </w:lvl>
    <w:lvl w:ilvl="4" w:tplc="AD3209E8" w:tentative="1">
      <w:start w:val="1"/>
      <w:numFmt w:val="bullet"/>
      <w:lvlText w:val="•"/>
      <w:lvlJc w:val="left"/>
      <w:pPr>
        <w:tabs>
          <w:tab w:val="num" w:pos="3600"/>
        </w:tabs>
        <w:ind w:left="3600" w:hanging="360"/>
      </w:pPr>
      <w:rPr>
        <w:rFonts w:ascii="Times New Roman" w:hAnsi="Times New Roman" w:hint="default"/>
      </w:rPr>
    </w:lvl>
    <w:lvl w:ilvl="5" w:tplc="5ED68AB0" w:tentative="1">
      <w:start w:val="1"/>
      <w:numFmt w:val="bullet"/>
      <w:lvlText w:val="•"/>
      <w:lvlJc w:val="left"/>
      <w:pPr>
        <w:tabs>
          <w:tab w:val="num" w:pos="4320"/>
        </w:tabs>
        <w:ind w:left="4320" w:hanging="360"/>
      </w:pPr>
      <w:rPr>
        <w:rFonts w:ascii="Times New Roman" w:hAnsi="Times New Roman" w:hint="default"/>
      </w:rPr>
    </w:lvl>
    <w:lvl w:ilvl="6" w:tplc="F02C8272" w:tentative="1">
      <w:start w:val="1"/>
      <w:numFmt w:val="bullet"/>
      <w:lvlText w:val="•"/>
      <w:lvlJc w:val="left"/>
      <w:pPr>
        <w:tabs>
          <w:tab w:val="num" w:pos="5040"/>
        </w:tabs>
        <w:ind w:left="5040" w:hanging="360"/>
      </w:pPr>
      <w:rPr>
        <w:rFonts w:ascii="Times New Roman" w:hAnsi="Times New Roman" w:hint="default"/>
      </w:rPr>
    </w:lvl>
    <w:lvl w:ilvl="7" w:tplc="BDD2A6B2" w:tentative="1">
      <w:start w:val="1"/>
      <w:numFmt w:val="bullet"/>
      <w:lvlText w:val="•"/>
      <w:lvlJc w:val="left"/>
      <w:pPr>
        <w:tabs>
          <w:tab w:val="num" w:pos="5760"/>
        </w:tabs>
        <w:ind w:left="5760" w:hanging="360"/>
      </w:pPr>
      <w:rPr>
        <w:rFonts w:ascii="Times New Roman" w:hAnsi="Times New Roman" w:hint="default"/>
      </w:rPr>
    </w:lvl>
    <w:lvl w:ilvl="8" w:tplc="AA04D90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9"/>
  </w:num>
  <w:num w:numId="3">
    <w:abstractNumId w:val="10"/>
  </w:num>
  <w:num w:numId="4">
    <w:abstractNumId w:val="17"/>
  </w:num>
  <w:num w:numId="5">
    <w:abstractNumId w:val="13"/>
  </w:num>
  <w:num w:numId="6">
    <w:abstractNumId w:val="11"/>
  </w:num>
  <w:num w:numId="7">
    <w:abstractNumId w:val="5"/>
  </w:num>
  <w:num w:numId="8">
    <w:abstractNumId w:val="3"/>
  </w:num>
  <w:num w:numId="9">
    <w:abstractNumId w:val="4"/>
  </w:num>
  <w:num w:numId="10">
    <w:abstractNumId w:val="6"/>
  </w:num>
  <w:num w:numId="11">
    <w:abstractNumId w:val="8"/>
  </w:num>
  <w:num w:numId="12">
    <w:abstractNumId w:val="18"/>
  </w:num>
  <w:num w:numId="13">
    <w:abstractNumId w:val="14"/>
  </w:num>
  <w:num w:numId="14">
    <w:abstractNumId w:val="16"/>
  </w:num>
  <w:num w:numId="15">
    <w:abstractNumId w:val="2"/>
  </w:num>
  <w:num w:numId="16">
    <w:abstractNumId w:val="15"/>
  </w:num>
  <w:num w:numId="17">
    <w:abstractNumId w:val="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01"/>
    <w:rsid w:val="000009C1"/>
    <w:rsid w:val="00001D72"/>
    <w:rsid w:val="000036A2"/>
    <w:rsid w:val="00006DA6"/>
    <w:rsid w:val="00007668"/>
    <w:rsid w:val="00010A98"/>
    <w:rsid w:val="00011E1C"/>
    <w:rsid w:val="000124D4"/>
    <w:rsid w:val="00014D5C"/>
    <w:rsid w:val="000178CB"/>
    <w:rsid w:val="00022251"/>
    <w:rsid w:val="00023687"/>
    <w:rsid w:val="00031A1C"/>
    <w:rsid w:val="00032056"/>
    <w:rsid w:val="00034176"/>
    <w:rsid w:val="00046FC6"/>
    <w:rsid w:val="00051293"/>
    <w:rsid w:val="00057799"/>
    <w:rsid w:val="00060D5D"/>
    <w:rsid w:val="00061354"/>
    <w:rsid w:val="0006485A"/>
    <w:rsid w:val="00064C65"/>
    <w:rsid w:val="00064E0B"/>
    <w:rsid w:val="0006791C"/>
    <w:rsid w:val="000721FD"/>
    <w:rsid w:val="00080087"/>
    <w:rsid w:val="000910FA"/>
    <w:rsid w:val="000950E0"/>
    <w:rsid w:val="000A00D3"/>
    <w:rsid w:val="000A3424"/>
    <w:rsid w:val="000A37FC"/>
    <w:rsid w:val="000A41E7"/>
    <w:rsid w:val="000A6B31"/>
    <w:rsid w:val="000B04D9"/>
    <w:rsid w:val="000B3C85"/>
    <w:rsid w:val="000C4BF4"/>
    <w:rsid w:val="000C772A"/>
    <w:rsid w:val="000D389B"/>
    <w:rsid w:val="000D6FD5"/>
    <w:rsid w:val="000E2EF1"/>
    <w:rsid w:val="000E4079"/>
    <w:rsid w:val="000E64F4"/>
    <w:rsid w:val="000F30A8"/>
    <w:rsid w:val="000F6594"/>
    <w:rsid w:val="0010115D"/>
    <w:rsid w:val="0010301B"/>
    <w:rsid w:val="00110C13"/>
    <w:rsid w:val="00111450"/>
    <w:rsid w:val="0011187C"/>
    <w:rsid w:val="00114385"/>
    <w:rsid w:val="00117F35"/>
    <w:rsid w:val="00117FD2"/>
    <w:rsid w:val="00121275"/>
    <w:rsid w:val="00125ADF"/>
    <w:rsid w:val="001266CF"/>
    <w:rsid w:val="00132504"/>
    <w:rsid w:val="00132F8C"/>
    <w:rsid w:val="00135FB9"/>
    <w:rsid w:val="0013715A"/>
    <w:rsid w:val="00144267"/>
    <w:rsid w:val="0014591A"/>
    <w:rsid w:val="00151EFA"/>
    <w:rsid w:val="00153F87"/>
    <w:rsid w:val="001560A1"/>
    <w:rsid w:val="00160E7A"/>
    <w:rsid w:val="001622AA"/>
    <w:rsid w:val="0016547D"/>
    <w:rsid w:val="001805F8"/>
    <w:rsid w:val="00186CAF"/>
    <w:rsid w:val="00187464"/>
    <w:rsid w:val="001A326D"/>
    <w:rsid w:val="001A5402"/>
    <w:rsid w:val="001C2D32"/>
    <w:rsid w:val="001C5307"/>
    <w:rsid w:val="001C7F29"/>
    <w:rsid w:val="001D07ED"/>
    <w:rsid w:val="001D5FBC"/>
    <w:rsid w:val="001E276C"/>
    <w:rsid w:val="001E27F1"/>
    <w:rsid w:val="001F14DD"/>
    <w:rsid w:val="001F3C95"/>
    <w:rsid w:val="001F6F49"/>
    <w:rsid w:val="00220C7D"/>
    <w:rsid w:val="00230788"/>
    <w:rsid w:val="00231CF5"/>
    <w:rsid w:val="00235616"/>
    <w:rsid w:val="002359B9"/>
    <w:rsid w:val="00237401"/>
    <w:rsid w:val="00242D19"/>
    <w:rsid w:val="002447D3"/>
    <w:rsid w:val="00245D68"/>
    <w:rsid w:val="00251DB2"/>
    <w:rsid w:val="00262D58"/>
    <w:rsid w:val="00265186"/>
    <w:rsid w:val="00267B46"/>
    <w:rsid w:val="0027139E"/>
    <w:rsid w:val="002714D1"/>
    <w:rsid w:val="00274444"/>
    <w:rsid w:val="00275630"/>
    <w:rsid w:val="00275FDC"/>
    <w:rsid w:val="0028002B"/>
    <w:rsid w:val="00280F01"/>
    <w:rsid w:val="00281A4C"/>
    <w:rsid w:val="00284992"/>
    <w:rsid w:val="002879C2"/>
    <w:rsid w:val="0029157B"/>
    <w:rsid w:val="00293814"/>
    <w:rsid w:val="00294718"/>
    <w:rsid w:val="002958D7"/>
    <w:rsid w:val="00295E81"/>
    <w:rsid w:val="002962B7"/>
    <w:rsid w:val="002A127E"/>
    <w:rsid w:val="002A33BD"/>
    <w:rsid w:val="002A3C3D"/>
    <w:rsid w:val="002A4FF0"/>
    <w:rsid w:val="002A7BED"/>
    <w:rsid w:val="002B28AC"/>
    <w:rsid w:val="002B28C6"/>
    <w:rsid w:val="002B292E"/>
    <w:rsid w:val="002B43E3"/>
    <w:rsid w:val="002C2B38"/>
    <w:rsid w:val="002C6D5C"/>
    <w:rsid w:val="002D01AE"/>
    <w:rsid w:val="002D648D"/>
    <w:rsid w:val="002E171D"/>
    <w:rsid w:val="002E385C"/>
    <w:rsid w:val="002F0FD7"/>
    <w:rsid w:val="002F1878"/>
    <w:rsid w:val="002F4720"/>
    <w:rsid w:val="003012EB"/>
    <w:rsid w:val="00303CDD"/>
    <w:rsid w:val="0030527B"/>
    <w:rsid w:val="003104C1"/>
    <w:rsid w:val="00311976"/>
    <w:rsid w:val="003128B0"/>
    <w:rsid w:val="00313FAB"/>
    <w:rsid w:val="003164E3"/>
    <w:rsid w:val="00322FC9"/>
    <w:rsid w:val="003277CD"/>
    <w:rsid w:val="003313CD"/>
    <w:rsid w:val="003334CF"/>
    <w:rsid w:val="00334E7C"/>
    <w:rsid w:val="00336237"/>
    <w:rsid w:val="00345D11"/>
    <w:rsid w:val="00356F53"/>
    <w:rsid w:val="0036076F"/>
    <w:rsid w:val="00366403"/>
    <w:rsid w:val="00367969"/>
    <w:rsid w:val="00372A35"/>
    <w:rsid w:val="0038731D"/>
    <w:rsid w:val="0038779E"/>
    <w:rsid w:val="003A29F5"/>
    <w:rsid w:val="003A7552"/>
    <w:rsid w:val="003B18BA"/>
    <w:rsid w:val="003B1B62"/>
    <w:rsid w:val="003B2FB1"/>
    <w:rsid w:val="003B3FA1"/>
    <w:rsid w:val="003B5876"/>
    <w:rsid w:val="003C17CF"/>
    <w:rsid w:val="003C75AF"/>
    <w:rsid w:val="003D0AD2"/>
    <w:rsid w:val="003E1088"/>
    <w:rsid w:val="003E2A14"/>
    <w:rsid w:val="003E73A9"/>
    <w:rsid w:val="003F2579"/>
    <w:rsid w:val="003F279F"/>
    <w:rsid w:val="003F6707"/>
    <w:rsid w:val="00400946"/>
    <w:rsid w:val="00403AB3"/>
    <w:rsid w:val="00405C45"/>
    <w:rsid w:val="00412C01"/>
    <w:rsid w:val="00420963"/>
    <w:rsid w:val="004223C5"/>
    <w:rsid w:val="00422428"/>
    <w:rsid w:val="004256FD"/>
    <w:rsid w:val="00426016"/>
    <w:rsid w:val="004264AA"/>
    <w:rsid w:val="00430198"/>
    <w:rsid w:val="00441204"/>
    <w:rsid w:val="00441BF5"/>
    <w:rsid w:val="00442FA3"/>
    <w:rsid w:val="00450B14"/>
    <w:rsid w:val="0045626B"/>
    <w:rsid w:val="0046117E"/>
    <w:rsid w:val="00472689"/>
    <w:rsid w:val="00472CBF"/>
    <w:rsid w:val="00473A74"/>
    <w:rsid w:val="00475163"/>
    <w:rsid w:val="004807A0"/>
    <w:rsid w:val="004815D5"/>
    <w:rsid w:val="004829C2"/>
    <w:rsid w:val="00483D22"/>
    <w:rsid w:val="00493AF8"/>
    <w:rsid w:val="004944A7"/>
    <w:rsid w:val="004953F6"/>
    <w:rsid w:val="004956E9"/>
    <w:rsid w:val="004A269C"/>
    <w:rsid w:val="004A26A1"/>
    <w:rsid w:val="004A3585"/>
    <w:rsid w:val="004B1253"/>
    <w:rsid w:val="004B51C8"/>
    <w:rsid w:val="004B6C49"/>
    <w:rsid w:val="004B77CD"/>
    <w:rsid w:val="004B7B12"/>
    <w:rsid w:val="004C137F"/>
    <w:rsid w:val="004C651C"/>
    <w:rsid w:val="004D0805"/>
    <w:rsid w:val="004D1B30"/>
    <w:rsid w:val="004D7D58"/>
    <w:rsid w:val="004F31BE"/>
    <w:rsid w:val="004F5B64"/>
    <w:rsid w:val="004F6EF3"/>
    <w:rsid w:val="004F71D8"/>
    <w:rsid w:val="00503C7A"/>
    <w:rsid w:val="00503EDA"/>
    <w:rsid w:val="005052C7"/>
    <w:rsid w:val="00511D40"/>
    <w:rsid w:val="00513115"/>
    <w:rsid w:val="00513CC2"/>
    <w:rsid w:val="005148F1"/>
    <w:rsid w:val="00514DE2"/>
    <w:rsid w:val="00524C5B"/>
    <w:rsid w:val="0054464C"/>
    <w:rsid w:val="00547639"/>
    <w:rsid w:val="00551896"/>
    <w:rsid w:val="005522F5"/>
    <w:rsid w:val="00554048"/>
    <w:rsid w:val="00557E40"/>
    <w:rsid w:val="0056650F"/>
    <w:rsid w:val="00567496"/>
    <w:rsid w:val="00572B02"/>
    <w:rsid w:val="00584FBD"/>
    <w:rsid w:val="0058627A"/>
    <w:rsid w:val="005865C5"/>
    <w:rsid w:val="0059177E"/>
    <w:rsid w:val="00593634"/>
    <w:rsid w:val="005A2977"/>
    <w:rsid w:val="005A429F"/>
    <w:rsid w:val="005A63E5"/>
    <w:rsid w:val="005B0533"/>
    <w:rsid w:val="005C0CF0"/>
    <w:rsid w:val="005C42E2"/>
    <w:rsid w:val="005C7E88"/>
    <w:rsid w:val="005D4BAB"/>
    <w:rsid w:val="005E1789"/>
    <w:rsid w:val="005E3883"/>
    <w:rsid w:val="005E58DE"/>
    <w:rsid w:val="005F14FE"/>
    <w:rsid w:val="005F1EB1"/>
    <w:rsid w:val="006069B6"/>
    <w:rsid w:val="00611224"/>
    <w:rsid w:val="00612934"/>
    <w:rsid w:val="00612B87"/>
    <w:rsid w:val="00612D27"/>
    <w:rsid w:val="006209C3"/>
    <w:rsid w:val="0063115B"/>
    <w:rsid w:val="00634340"/>
    <w:rsid w:val="00641384"/>
    <w:rsid w:val="006512BB"/>
    <w:rsid w:val="006513A1"/>
    <w:rsid w:val="006525BF"/>
    <w:rsid w:val="006537FF"/>
    <w:rsid w:val="006572F3"/>
    <w:rsid w:val="00662B90"/>
    <w:rsid w:val="00663F91"/>
    <w:rsid w:val="00666876"/>
    <w:rsid w:val="00670104"/>
    <w:rsid w:val="0067583B"/>
    <w:rsid w:val="00685C88"/>
    <w:rsid w:val="006873C4"/>
    <w:rsid w:val="00693772"/>
    <w:rsid w:val="00694196"/>
    <w:rsid w:val="00694CD8"/>
    <w:rsid w:val="006A3CD5"/>
    <w:rsid w:val="006B057C"/>
    <w:rsid w:val="006B3D8F"/>
    <w:rsid w:val="006B4873"/>
    <w:rsid w:val="006B5118"/>
    <w:rsid w:val="006B525A"/>
    <w:rsid w:val="006B622D"/>
    <w:rsid w:val="006B6DE2"/>
    <w:rsid w:val="006C0E7D"/>
    <w:rsid w:val="006C188F"/>
    <w:rsid w:val="006C1EB2"/>
    <w:rsid w:val="006C6589"/>
    <w:rsid w:val="006D14CB"/>
    <w:rsid w:val="006D77B0"/>
    <w:rsid w:val="006E69ED"/>
    <w:rsid w:val="006F0664"/>
    <w:rsid w:val="006F146F"/>
    <w:rsid w:val="006F4A79"/>
    <w:rsid w:val="006F53C9"/>
    <w:rsid w:val="00702593"/>
    <w:rsid w:val="00710E0C"/>
    <w:rsid w:val="007215DD"/>
    <w:rsid w:val="00722D7C"/>
    <w:rsid w:val="0072399B"/>
    <w:rsid w:val="007322BC"/>
    <w:rsid w:val="00742C32"/>
    <w:rsid w:val="00745D3F"/>
    <w:rsid w:val="0074792F"/>
    <w:rsid w:val="00747D20"/>
    <w:rsid w:val="00752744"/>
    <w:rsid w:val="0075437F"/>
    <w:rsid w:val="0075512B"/>
    <w:rsid w:val="007612BA"/>
    <w:rsid w:val="00762709"/>
    <w:rsid w:val="007643F0"/>
    <w:rsid w:val="0076454D"/>
    <w:rsid w:val="007804DA"/>
    <w:rsid w:val="00783387"/>
    <w:rsid w:val="00784205"/>
    <w:rsid w:val="007867D1"/>
    <w:rsid w:val="00790B2E"/>
    <w:rsid w:val="00792049"/>
    <w:rsid w:val="007931CD"/>
    <w:rsid w:val="007A049B"/>
    <w:rsid w:val="007A1333"/>
    <w:rsid w:val="007A6BB2"/>
    <w:rsid w:val="007B0AF0"/>
    <w:rsid w:val="007B2BEB"/>
    <w:rsid w:val="007C2D72"/>
    <w:rsid w:val="007D0837"/>
    <w:rsid w:val="007D21D9"/>
    <w:rsid w:val="007D6EA5"/>
    <w:rsid w:val="007F08A6"/>
    <w:rsid w:val="007F0E49"/>
    <w:rsid w:val="0080002E"/>
    <w:rsid w:val="00801356"/>
    <w:rsid w:val="008049ED"/>
    <w:rsid w:val="008054E4"/>
    <w:rsid w:val="00805770"/>
    <w:rsid w:val="008061BF"/>
    <w:rsid w:val="0081045A"/>
    <w:rsid w:val="00810E39"/>
    <w:rsid w:val="00811209"/>
    <w:rsid w:val="00820709"/>
    <w:rsid w:val="00821232"/>
    <w:rsid w:val="00821C59"/>
    <w:rsid w:val="008224F3"/>
    <w:rsid w:val="00824902"/>
    <w:rsid w:val="00824B27"/>
    <w:rsid w:val="00824EAD"/>
    <w:rsid w:val="008259A5"/>
    <w:rsid w:val="008276B0"/>
    <w:rsid w:val="0083204D"/>
    <w:rsid w:val="008329CE"/>
    <w:rsid w:val="008362C4"/>
    <w:rsid w:val="00844522"/>
    <w:rsid w:val="00846541"/>
    <w:rsid w:val="00851363"/>
    <w:rsid w:val="00852641"/>
    <w:rsid w:val="00854E3D"/>
    <w:rsid w:val="00864465"/>
    <w:rsid w:val="00870C76"/>
    <w:rsid w:val="00875586"/>
    <w:rsid w:val="00876F57"/>
    <w:rsid w:val="008814EE"/>
    <w:rsid w:val="008926E5"/>
    <w:rsid w:val="00896638"/>
    <w:rsid w:val="008A32B1"/>
    <w:rsid w:val="008A5A8A"/>
    <w:rsid w:val="008B4F01"/>
    <w:rsid w:val="008B6375"/>
    <w:rsid w:val="008B76F7"/>
    <w:rsid w:val="008C1F2E"/>
    <w:rsid w:val="008C38A9"/>
    <w:rsid w:val="008C6927"/>
    <w:rsid w:val="008C6AE0"/>
    <w:rsid w:val="008D12FB"/>
    <w:rsid w:val="008D462B"/>
    <w:rsid w:val="008D702D"/>
    <w:rsid w:val="008E093B"/>
    <w:rsid w:val="008E61BD"/>
    <w:rsid w:val="009026F5"/>
    <w:rsid w:val="00907C93"/>
    <w:rsid w:val="00915008"/>
    <w:rsid w:val="00915DF4"/>
    <w:rsid w:val="00921F37"/>
    <w:rsid w:val="00931116"/>
    <w:rsid w:val="00941C4D"/>
    <w:rsid w:val="0095573F"/>
    <w:rsid w:val="00956A54"/>
    <w:rsid w:val="00960182"/>
    <w:rsid w:val="0096457D"/>
    <w:rsid w:val="00965402"/>
    <w:rsid w:val="00966EA1"/>
    <w:rsid w:val="00973111"/>
    <w:rsid w:val="009738B5"/>
    <w:rsid w:val="009857F0"/>
    <w:rsid w:val="009877C1"/>
    <w:rsid w:val="00993953"/>
    <w:rsid w:val="00993EBB"/>
    <w:rsid w:val="009A18F6"/>
    <w:rsid w:val="009B1EC8"/>
    <w:rsid w:val="009B3290"/>
    <w:rsid w:val="009B541F"/>
    <w:rsid w:val="009B6A84"/>
    <w:rsid w:val="009B7C4F"/>
    <w:rsid w:val="009C5153"/>
    <w:rsid w:val="009C5BFC"/>
    <w:rsid w:val="009C5DA6"/>
    <w:rsid w:val="009C60B6"/>
    <w:rsid w:val="009D0D75"/>
    <w:rsid w:val="009D0D90"/>
    <w:rsid w:val="009D2C0A"/>
    <w:rsid w:val="009E18BE"/>
    <w:rsid w:val="009F2707"/>
    <w:rsid w:val="009F2C0B"/>
    <w:rsid w:val="009F51D7"/>
    <w:rsid w:val="009F5F76"/>
    <w:rsid w:val="00A0334C"/>
    <w:rsid w:val="00A10292"/>
    <w:rsid w:val="00A15CAA"/>
    <w:rsid w:val="00A161AB"/>
    <w:rsid w:val="00A17228"/>
    <w:rsid w:val="00A1748F"/>
    <w:rsid w:val="00A20868"/>
    <w:rsid w:val="00A22CF4"/>
    <w:rsid w:val="00A2448F"/>
    <w:rsid w:val="00A267B5"/>
    <w:rsid w:val="00A30E67"/>
    <w:rsid w:val="00A35C4D"/>
    <w:rsid w:val="00A51F06"/>
    <w:rsid w:val="00A5512C"/>
    <w:rsid w:val="00A6405B"/>
    <w:rsid w:val="00A65A66"/>
    <w:rsid w:val="00A66212"/>
    <w:rsid w:val="00A66415"/>
    <w:rsid w:val="00A666C9"/>
    <w:rsid w:val="00A67E78"/>
    <w:rsid w:val="00A7545B"/>
    <w:rsid w:val="00A774AA"/>
    <w:rsid w:val="00A82CC2"/>
    <w:rsid w:val="00A85E4F"/>
    <w:rsid w:val="00A927BF"/>
    <w:rsid w:val="00A937C4"/>
    <w:rsid w:val="00AA3933"/>
    <w:rsid w:val="00AB02E5"/>
    <w:rsid w:val="00AB6E46"/>
    <w:rsid w:val="00AC3EFD"/>
    <w:rsid w:val="00AC6155"/>
    <w:rsid w:val="00AC7637"/>
    <w:rsid w:val="00AD3249"/>
    <w:rsid w:val="00AE09C3"/>
    <w:rsid w:val="00AE561B"/>
    <w:rsid w:val="00AE6A4A"/>
    <w:rsid w:val="00AF3538"/>
    <w:rsid w:val="00AF3E1F"/>
    <w:rsid w:val="00AF4D20"/>
    <w:rsid w:val="00AF65BF"/>
    <w:rsid w:val="00AF70F3"/>
    <w:rsid w:val="00AF7E3D"/>
    <w:rsid w:val="00B12BDF"/>
    <w:rsid w:val="00B20C81"/>
    <w:rsid w:val="00B20FE6"/>
    <w:rsid w:val="00B212B0"/>
    <w:rsid w:val="00B379AF"/>
    <w:rsid w:val="00B4461F"/>
    <w:rsid w:val="00B47DDF"/>
    <w:rsid w:val="00B5097F"/>
    <w:rsid w:val="00B51A81"/>
    <w:rsid w:val="00B5202E"/>
    <w:rsid w:val="00B520E2"/>
    <w:rsid w:val="00B52F90"/>
    <w:rsid w:val="00B56856"/>
    <w:rsid w:val="00B637BC"/>
    <w:rsid w:val="00B63EA0"/>
    <w:rsid w:val="00B658F3"/>
    <w:rsid w:val="00B73F67"/>
    <w:rsid w:val="00B763A6"/>
    <w:rsid w:val="00B804E4"/>
    <w:rsid w:val="00B85F39"/>
    <w:rsid w:val="00B906AA"/>
    <w:rsid w:val="00BA33D4"/>
    <w:rsid w:val="00BA63B6"/>
    <w:rsid w:val="00BA7C56"/>
    <w:rsid w:val="00BB7946"/>
    <w:rsid w:val="00BB7D6B"/>
    <w:rsid w:val="00BC3052"/>
    <w:rsid w:val="00BC3D93"/>
    <w:rsid w:val="00BC4B4B"/>
    <w:rsid w:val="00BC6A9B"/>
    <w:rsid w:val="00BD3C23"/>
    <w:rsid w:val="00BD4073"/>
    <w:rsid w:val="00BD5153"/>
    <w:rsid w:val="00BE06BA"/>
    <w:rsid w:val="00BE4BB6"/>
    <w:rsid w:val="00BE4F40"/>
    <w:rsid w:val="00BE541E"/>
    <w:rsid w:val="00BE79D6"/>
    <w:rsid w:val="00BF2743"/>
    <w:rsid w:val="00BF6086"/>
    <w:rsid w:val="00BF7AA1"/>
    <w:rsid w:val="00C00CC3"/>
    <w:rsid w:val="00C07AF6"/>
    <w:rsid w:val="00C12726"/>
    <w:rsid w:val="00C1547F"/>
    <w:rsid w:val="00C2063C"/>
    <w:rsid w:val="00C2434A"/>
    <w:rsid w:val="00C3144F"/>
    <w:rsid w:val="00C31E8E"/>
    <w:rsid w:val="00C33532"/>
    <w:rsid w:val="00C36348"/>
    <w:rsid w:val="00C42C2F"/>
    <w:rsid w:val="00C46290"/>
    <w:rsid w:val="00C477F8"/>
    <w:rsid w:val="00C47C63"/>
    <w:rsid w:val="00C52A43"/>
    <w:rsid w:val="00C57FD6"/>
    <w:rsid w:val="00C64545"/>
    <w:rsid w:val="00C66D7A"/>
    <w:rsid w:val="00C670BC"/>
    <w:rsid w:val="00C70DBB"/>
    <w:rsid w:val="00C70DEB"/>
    <w:rsid w:val="00C728B8"/>
    <w:rsid w:val="00C7755D"/>
    <w:rsid w:val="00C77F53"/>
    <w:rsid w:val="00C8220E"/>
    <w:rsid w:val="00C82DBB"/>
    <w:rsid w:val="00C8350B"/>
    <w:rsid w:val="00C85109"/>
    <w:rsid w:val="00C914EC"/>
    <w:rsid w:val="00C96FE6"/>
    <w:rsid w:val="00C97E1C"/>
    <w:rsid w:val="00CA08AD"/>
    <w:rsid w:val="00CA1863"/>
    <w:rsid w:val="00CA2CA9"/>
    <w:rsid w:val="00CA6E48"/>
    <w:rsid w:val="00CB036B"/>
    <w:rsid w:val="00CB17CF"/>
    <w:rsid w:val="00CB6D1D"/>
    <w:rsid w:val="00CC025E"/>
    <w:rsid w:val="00CC3761"/>
    <w:rsid w:val="00CC40A0"/>
    <w:rsid w:val="00CD1988"/>
    <w:rsid w:val="00CD74B5"/>
    <w:rsid w:val="00CE4B63"/>
    <w:rsid w:val="00CF0747"/>
    <w:rsid w:val="00CF1470"/>
    <w:rsid w:val="00CF2564"/>
    <w:rsid w:val="00CF7536"/>
    <w:rsid w:val="00D0400E"/>
    <w:rsid w:val="00D17814"/>
    <w:rsid w:val="00D33523"/>
    <w:rsid w:val="00D34C4B"/>
    <w:rsid w:val="00D40911"/>
    <w:rsid w:val="00D40C8C"/>
    <w:rsid w:val="00D41DB6"/>
    <w:rsid w:val="00D435A4"/>
    <w:rsid w:val="00D4659A"/>
    <w:rsid w:val="00D46952"/>
    <w:rsid w:val="00D50185"/>
    <w:rsid w:val="00D51357"/>
    <w:rsid w:val="00D57059"/>
    <w:rsid w:val="00D62856"/>
    <w:rsid w:val="00D638E4"/>
    <w:rsid w:val="00D66734"/>
    <w:rsid w:val="00D66854"/>
    <w:rsid w:val="00D67B0E"/>
    <w:rsid w:val="00D81537"/>
    <w:rsid w:val="00D84846"/>
    <w:rsid w:val="00D84D83"/>
    <w:rsid w:val="00D853AD"/>
    <w:rsid w:val="00D90ED3"/>
    <w:rsid w:val="00D943FC"/>
    <w:rsid w:val="00D963B9"/>
    <w:rsid w:val="00D970D1"/>
    <w:rsid w:val="00DA0E3E"/>
    <w:rsid w:val="00DA3353"/>
    <w:rsid w:val="00DA3DDA"/>
    <w:rsid w:val="00DA774F"/>
    <w:rsid w:val="00DB05C4"/>
    <w:rsid w:val="00DB2D2C"/>
    <w:rsid w:val="00DB3C23"/>
    <w:rsid w:val="00DB3F72"/>
    <w:rsid w:val="00DB5E4B"/>
    <w:rsid w:val="00DC08E9"/>
    <w:rsid w:val="00DC378D"/>
    <w:rsid w:val="00DE1C01"/>
    <w:rsid w:val="00DE2320"/>
    <w:rsid w:val="00DE3FBE"/>
    <w:rsid w:val="00DF20C7"/>
    <w:rsid w:val="00DF3C72"/>
    <w:rsid w:val="00DF5965"/>
    <w:rsid w:val="00DF6F89"/>
    <w:rsid w:val="00E02506"/>
    <w:rsid w:val="00E0564F"/>
    <w:rsid w:val="00E05E7C"/>
    <w:rsid w:val="00E36B78"/>
    <w:rsid w:val="00E40A24"/>
    <w:rsid w:val="00E418E4"/>
    <w:rsid w:val="00E43686"/>
    <w:rsid w:val="00E463B5"/>
    <w:rsid w:val="00E47568"/>
    <w:rsid w:val="00E47809"/>
    <w:rsid w:val="00E54A99"/>
    <w:rsid w:val="00E5510D"/>
    <w:rsid w:val="00E56C54"/>
    <w:rsid w:val="00E63E3A"/>
    <w:rsid w:val="00E716B8"/>
    <w:rsid w:val="00E7475A"/>
    <w:rsid w:val="00E9053B"/>
    <w:rsid w:val="00E966C5"/>
    <w:rsid w:val="00EA2A97"/>
    <w:rsid w:val="00EA415C"/>
    <w:rsid w:val="00EA6A44"/>
    <w:rsid w:val="00EB1E8B"/>
    <w:rsid w:val="00EB4A24"/>
    <w:rsid w:val="00EB631B"/>
    <w:rsid w:val="00EB681A"/>
    <w:rsid w:val="00EB6E21"/>
    <w:rsid w:val="00EC219F"/>
    <w:rsid w:val="00EC2DDF"/>
    <w:rsid w:val="00EC470B"/>
    <w:rsid w:val="00EC644E"/>
    <w:rsid w:val="00EC6D4E"/>
    <w:rsid w:val="00EE6459"/>
    <w:rsid w:val="00EF2054"/>
    <w:rsid w:val="00F010B6"/>
    <w:rsid w:val="00F03962"/>
    <w:rsid w:val="00F04389"/>
    <w:rsid w:val="00F15F91"/>
    <w:rsid w:val="00F161F1"/>
    <w:rsid w:val="00F22FBA"/>
    <w:rsid w:val="00F26287"/>
    <w:rsid w:val="00F37B8A"/>
    <w:rsid w:val="00F445B1"/>
    <w:rsid w:val="00F51508"/>
    <w:rsid w:val="00F56AE1"/>
    <w:rsid w:val="00F574C1"/>
    <w:rsid w:val="00F57D9B"/>
    <w:rsid w:val="00F618D2"/>
    <w:rsid w:val="00F66B91"/>
    <w:rsid w:val="00F67A85"/>
    <w:rsid w:val="00F7148D"/>
    <w:rsid w:val="00F96EFC"/>
    <w:rsid w:val="00F97D15"/>
    <w:rsid w:val="00FA1B3B"/>
    <w:rsid w:val="00FA24CF"/>
    <w:rsid w:val="00FA3094"/>
    <w:rsid w:val="00FA413D"/>
    <w:rsid w:val="00FA54CE"/>
    <w:rsid w:val="00FA64C6"/>
    <w:rsid w:val="00FB389E"/>
    <w:rsid w:val="00FB5634"/>
    <w:rsid w:val="00FB70A7"/>
    <w:rsid w:val="00FC2581"/>
    <w:rsid w:val="00FC54DD"/>
    <w:rsid w:val="00FD0DCB"/>
    <w:rsid w:val="00FD1265"/>
    <w:rsid w:val="00FD76D3"/>
    <w:rsid w:val="00FE1144"/>
    <w:rsid w:val="00FE2046"/>
    <w:rsid w:val="00FE37A4"/>
    <w:rsid w:val="00FE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04"/>
    <w:rPr>
      <w:rFonts w:ascii="Times New Roman" w:eastAsia="Times New Roman" w:hAnsi="Times New Roman" w:cs="Times New Roman"/>
      <w:lang w:eastAsia="en-GB"/>
    </w:rPr>
  </w:style>
  <w:style w:type="paragraph" w:styleId="Heading1">
    <w:name w:val="heading 1"/>
    <w:basedOn w:val="Normal"/>
    <w:link w:val="Heading1Char"/>
    <w:uiPriority w:val="9"/>
    <w:qFormat/>
    <w:rsid w:val="00612D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4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E6459"/>
    <w:rPr>
      <w:sz w:val="20"/>
      <w:szCs w:val="20"/>
    </w:rPr>
  </w:style>
  <w:style w:type="character" w:styleId="FootnoteReference">
    <w:name w:val="footnote reference"/>
    <w:basedOn w:val="DefaultParagraphFont"/>
    <w:uiPriority w:val="99"/>
    <w:semiHidden/>
    <w:unhideWhenUsed/>
    <w:rsid w:val="00EE6459"/>
    <w:rPr>
      <w:vertAlign w:val="superscript"/>
    </w:rPr>
  </w:style>
  <w:style w:type="paragraph" w:styleId="NormalWeb">
    <w:name w:val="Normal (Web)"/>
    <w:basedOn w:val="Normal"/>
    <w:uiPriority w:val="99"/>
    <w:unhideWhenUsed/>
    <w:rsid w:val="00EE6459"/>
    <w:pPr>
      <w:spacing w:before="100" w:beforeAutospacing="1" w:after="100" w:afterAutospacing="1"/>
    </w:pPr>
  </w:style>
  <w:style w:type="character" w:styleId="Hyperlink">
    <w:name w:val="Hyperlink"/>
    <w:basedOn w:val="DefaultParagraphFont"/>
    <w:uiPriority w:val="99"/>
    <w:unhideWhenUsed/>
    <w:rsid w:val="00BC6A9B"/>
    <w:rPr>
      <w:color w:val="0000FF"/>
      <w:u w:val="single"/>
    </w:rPr>
  </w:style>
  <w:style w:type="character" w:customStyle="1" w:styleId="apple-converted-space">
    <w:name w:val="apple-converted-space"/>
    <w:basedOn w:val="DefaultParagraphFont"/>
    <w:rsid w:val="00BC6A9B"/>
  </w:style>
  <w:style w:type="paragraph" w:styleId="ListParagraph">
    <w:name w:val="List Paragraph"/>
    <w:basedOn w:val="Normal"/>
    <w:uiPriority w:val="34"/>
    <w:qFormat/>
    <w:rsid w:val="00BC6A9B"/>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0C4BF4"/>
    <w:rPr>
      <w:color w:val="605E5C"/>
      <w:shd w:val="clear" w:color="auto" w:fill="E1DFDD"/>
    </w:rPr>
  </w:style>
  <w:style w:type="character" w:customStyle="1" w:styleId="Heading1Char">
    <w:name w:val="Heading 1 Char"/>
    <w:basedOn w:val="DefaultParagraphFont"/>
    <w:link w:val="Heading1"/>
    <w:uiPriority w:val="9"/>
    <w:rsid w:val="00612D2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612D27"/>
  </w:style>
  <w:style w:type="character" w:customStyle="1" w:styleId="a-size-extra-large">
    <w:name w:val="a-size-extra-large"/>
    <w:basedOn w:val="DefaultParagraphFont"/>
    <w:rsid w:val="00D57059"/>
  </w:style>
  <w:style w:type="character" w:styleId="FollowedHyperlink">
    <w:name w:val="FollowedHyperlink"/>
    <w:basedOn w:val="DefaultParagraphFont"/>
    <w:uiPriority w:val="99"/>
    <w:semiHidden/>
    <w:unhideWhenUsed/>
    <w:rsid w:val="00FC54DD"/>
    <w:rPr>
      <w:color w:val="954F72" w:themeColor="followedHyperlink"/>
      <w:u w:val="single"/>
    </w:rPr>
  </w:style>
  <w:style w:type="character" w:styleId="Emphasis">
    <w:name w:val="Emphasis"/>
    <w:basedOn w:val="DefaultParagraphFont"/>
    <w:uiPriority w:val="20"/>
    <w:qFormat/>
    <w:rsid w:val="005C42E2"/>
    <w:rPr>
      <w:i/>
      <w:iCs/>
    </w:rPr>
  </w:style>
  <w:style w:type="paragraph" w:customStyle="1" w:styleId="c-author-listitem">
    <w:name w:val="c-author-list__item"/>
    <w:basedOn w:val="Normal"/>
    <w:rsid w:val="00745D3F"/>
    <w:pPr>
      <w:spacing w:before="100" w:beforeAutospacing="1" w:after="100" w:afterAutospacing="1"/>
    </w:pPr>
  </w:style>
  <w:style w:type="character" w:customStyle="1" w:styleId="u-visually-hidden">
    <w:name w:val="u-visually-hidden"/>
    <w:basedOn w:val="DefaultParagraphFont"/>
    <w:rsid w:val="00745D3F"/>
  </w:style>
  <w:style w:type="paragraph" w:styleId="Header">
    <w:name w:val="header"/>
    <w:basedOn w:val="Normal"/>
    <w:link w:val="HeaderChar"/>
    <w:uiPriority w:val="99"/>
    <w:unhideWhenUsed/>
    <w:rsid w:val="00265186"/>
    <w:pPr>
      <w:tabs>
        <w:tab w:val="center" w:pos="4513"/>
        <w:tab w:val="right" w:pos="9026"/>
      </w:tabs>
    </w:pPr>
  </w:style>
  <w:style w:type="character" w:customStyle="1" w:styleId="HeaderChar">
    <w:name w:val="Header Char"/>
    <w:basedOn w:val="DefaultParagraphFont"/>
    <w:link w:val="Header"/>
    <w:uiPriority w:val="99"/>
    <w:rsid w:val="00265186"/>
    <w:rPr>
      <w:rFonts w:ascii="Times New Roman" w:eastAsia="Times New Roman" w:hAnsi="Times New Roman" w:cs="Times New Roman"/>
      <w:lang w:eastAsia="en-GB"/>
    </w:rPr>
  </w:style>
  <w:style w:type="paragraph" w:styleId="Footer">
    <w:name w:val="footer"/>
    <w:basedOn w:val="Normal"/>
    <w:link w:val="FooterChar"/>
    <w:uiPriority w:val="99"/>
    <w:unhideWhenUsed/>
    <w:rsid w:val="00265186"/>
    <w:pPr>
      <w:tabs>
        <w:tab w:val="center" w:pos="4513"/>
        <w:tab w:val="right" w:pos="9026"/>
      </w:tabs>
    </w:pPr>
  </w:style>
  <w:style w:type="character" w:customStyle="1" w:styleId="FooterChar">
    <w:name w:val="Footer Char"/>
    <w:basedOn w:val="DefaultParagraphFont"/>
    <w:link w:val="Footer"/>
    <w:uiPriority w:val="99"/>
    <w:rsid w:val="0026518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6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04"/>
    <w:rPr>
      <w:rFonts w:ascii="Times New Roman" w:eastAsia="Times New Roman" w:hAnsi="Times New Roman" w:cs="Times New Roman"/>
      <w:lang w:eastAsia="en-GB"/>
    </w:rPr>
  </w:style>
  <w:style w:type="paragraph" w:styleId="Heading1">
    <w:name w:val="heading 1"/>
    <w:basedOn w:val="Normal"/>
    <w:link w:val="Heading1Char"/>
    <w:uiPriority w:val="9"/>
    <w:qFormat/>
    <w:rsid w:val="00612D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4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E6459"/>
    <w:rPr>
      <w:sz w:val="20"/>
      <w:szCs w:val="20"/>
    </w:rPr>
  </w:style>
  <w:style w:type="character" w:styleId="FootnoteReference">
    <w:name w:val="footnote reference"/>
    <w:basedOn w:val="DefaultParagraphFont"/>
    <w:uiPriority w:val="99"/>
    <w:semiHidden/>
    <w:unhideWhenUsed/>
    <w:rsid w:val="00EE6459"/>
    <w:rPr>
      <w:vertAlign w:val="superscript"/>
    </w:rPr>
  </w:style>
  <w:style w:type="paragraph" w:styleId="NormalWeb">
    <w:name w:val="Normal (Web)"/>
    <w:basedOn w:val="Normal"/>
    <w:uiPriority w:val="99"/>
    <w:unhideWhenUsed/>
    <w:rsid w:val="00EE6459"/>
    <w:pPr>
      <w:spacing w:before="100" w:beforeAutospacing="1" w:after="100" w:afterAutospacing="1"/>
    </w:pPr>
  </w:style>
  <w:style w:type="character" w:styleId="Hyperlink">
    <w:name w:val="Hyperlink"/>
    <w:basedOn w:val="DefaultParagraphFont"/>
    <w:uiPriority w:val="99"/>
    <w:unhideWhenUsed/>
    <w:rsid w:val="00BC6A9B"/>
    <w:rPr>
      <w:color w:val="0000FF"/>
      <w:u w:val="single"/>
    </w:rPr>
  </w:style>
  <w:style w:type="character" w:customStyle="1" w:styleId="apple-converted-space">
    <w:name w:val="apple-converted-space"/>
    <w:basedOn w:val="DefaultParagraphFont"/>
    <w:rsid w:val="00BC6A9B"/>
  </w:style>
  <w:style w:type="paragraph" w:styleId="ListParagraph">
    <w:name w:val="List Paragraph"/>
    <w:basedOn w:val="Normal"/>
    <w:uiPriority w:val="34"/>
    <w:qFormat/>
    <w:rsid w:val="00BC6A9B"/>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0C4BF4"/>
    <w:rPr>
      <w:color w:val="605E5C"/>
      <w:shd w:val="clear" w:color="auto" w:fill="E1DFDD"/>
    </w:rPr>
  </w:style>
  <w:style w:type="character" w:customStyle="1" w:styleId="Heading1Char">
    <w:name w:val="Heading 1 Char"/>
    <w:basedOn w:val="DefaultParagraphFont"/>
    <w:link w:val="Heading1"/>
    <w:uiPriority w:val="9"/>
    <w:rsid w:val="00612D2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612D27"/>
  </w:style>
  <w:style w:type="character" w:customStyle="1" w:styleId="a-size-extra-large">
    <w:name w:val="a-size-extra-large"/>
    <w:basedOn w:val="DefaultParagraphFont"/>
    <w:rsid w:val="00D57059"/>
  </w:style>
  <w:style w:type="character" w:styleId="FollowedHyperlink">
    <w:name w:val="FollowedHyperlink"/>
    <w:basedOn w:val="DefaultParagraphFont"/>
    <w:uiPriority w:val="99"/>
    <w:semiHidden/>
    <w:unhideWhenUsed/>
    <w:rsid w:val="00FC54DD"/>
    <w:rPr>
      <w:color w:val="954F72" w:themeColor="followedHyperlink"/>
      <w:u w:val="single"/>
    </w:rPr>
  </w:style>
  <w:style w:type="character" w:styleId="Emphasis">
    <w:name w:val="Emphasis"/>
    <w:basedOn w:val="DefaultParagraphFont"/>
    <w:uiPriority w:val="20"/>
    <w:qFormat/>
    <w:rsid w:val="005C42E2"/>
    <w:rPr>
      <w:i/>
      <w:iCs/>
    </w:rPr>
  </w:style>
  <w:style w:type="paragraph" w:customStyle="1" w:styleId="c-author-listitem">
    <w:name w:val="c-author-list__item"/>
    <w:basedOn w:val="Normal"/>
    <w:rsid w:val="00745D3F"/>
    <w:pPr>
      <w:spacing w:before="100" w:beforeAutospacing="1" w:after="100" w:afterAutospacing="1"/>
    </w:pPr>
  </w:style>
  <w:style w:type="character" w:customStyle="1" w:styleId="u-visually-hidden">
    <w:name w:val="u-visually-hidden"/>
    <w:basedOn w:val="DefaultParagraphFont"/>
    <w:rsid w:val="00745D3F"/>
  </w:style>
  <w:style w:type="paragraph" w:styleId="Header">
    <w:name w:val="header"/>
    <w:basedOn w:val="Normal"/>
    <w:link w:val="HeaderChar"/>
    <w:uiPriority w:val="99"/>
    <w:unhideWhenUsed/>
    <w:rsid w:val="00265186"/>
    <w:pPr>
      <w:tabs>
        <w:tab w:val="center" w:pos="4513"/>
        <w:tab w:val="right" w:pos="9026"/>
      </w:tabs>
    </w:pPr>
  </w:style>
  <w:style w:type="character" w:customStyle="1" w:styleId="HeaderChar">
    <w:name w:val="Header Char"/>
    <w:basedOn w:val="DefaultParagraphFont"/>
    <w:link w:val="Header"/>
    <w:uiPriority w:val="99"/>
    <w:rsid w:val="00265186"/>
    <w:rPr>
      <w:rFonts w:ascii="Times New Roman" w:eastAsia="Times New Roman" w:hAnsi="Times New Roman" w:cs="Times New Roman"/>
      <w:lang w:eastAsia="en-GB"/>
    </w:rPr>
  </w:style>
  <w:style w:type="paragraph" w:styleId="Footer">
    <w:name w:val="footer"/>
    <w:basedOn w:val="Normal"/>
    <w:link w:val="FooterChar"/>
    <w:uiPriority w:val="99"/>
    <w:unhideWhenUsed/>
    <w:rsid w:val="00265186"/>
    <w:pPr>
      <w:tabs>
        <w:tab w:val="center" w:pos="4513"/>
        <w:tab w:val="right" w:pos="9026"/>
      </w:tabs>
    </w:pPr>
  </w:style>
  <w:style w:type="character" w:customStyle="1" w:styleId="FooterChar">
    <w:name w:val="Footer Char"/>
    <w:basedOn w:val="DefaultParagraphFont"/>
    <w:link w:val="Footer"/>
    <w:uiPriority w:val="99"/>
    <w:rsid w:val="0026518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6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4650">
      <w:bodyDiv w:val="1"/>
      <w:marLeft w:val="0"/>
      <w:marRight w:val="0"/>
      <w:marTop w:val="0"/>
      <w:marBottom w:val="0"/>
      <w:divBdr>
        <w:top w:val="none" w:sz="0" w:space="0" w:color="auto"/>
        <w:left w:val="none" w:sz="0" w:space="0" w:color="auto"/>
        <w:bottom w:val="none" w:sz="0" w:space="0" w:color="auto"/>
        <w:right w:val="none" w:sz="0" w:space="0" w:color="auto"/>
      </w:divBdr>
    </w:div>
    <w:div w:id="46539590">
      <w:bodyDiv w:val="1"/>
      <w:marLeft w:val="0"/>
      <w:marRight w:val="0"/>
      <w:marTop w:val="0"/>
      <w:marBottom w:val="0"/>
      <w:divBdr>
        <w:top w:val="none" w:sz="0" w:space="0" w:color="auto"/>
        <w:left w:val="none" w:sz="0" w:space="0" w:color="auto"/>
        <w:bottom w:val="none" w:sz="0" w:space="0" w:color="auto"/>
        <w:right w:val="none" w:sz="0" w:space="0" w:color="auto"/>
      </w:divBdr>
    </w:div>
    <w:div w:id="48694967">
      <w:bodyDiv w:val="1"/>
      <w:marLeft w:val="0"/>
      <w:marRight w:val="0"/>
      <w:marTop w:val="0"/>
      <w:marBottom w:val="0"/>
      <w:divBdr>
        <w:top w:val="none" w:sz="0" w:space="0" w:color="auto"/>
        <w:left w:val="none" w:sz="0" w:space="0" w:color="auto"/>
        <w:bottom w:val="none" w:sz="0" w:space="0" w:color="auto"/>
        <w:right w:val="none" w:sz="0" w:space="0" w:color="auto"/>
      </w:divBdr>
      <w:divsChild>
        <w:div w:id="769159783">
          <w:marLeft w:val="0"/>
          <w:marRight w:val="0"/>
          <w:marTop w:val="0"/>
          <w:marBottom w:val="0"/>
          <w:divBdr>
            <w:top w:val="none" w:sz="0" w:space="0" w:color="auto"/>
            <w:left w:val="none" w:sz="0" w:space="0" w:color="auto"/>
            <w:bottom w:val="none" w:sz="0" w:space="0" w:color="auto"/>
            <w:right w:val="none" w:sz="0" w:space="0" w:color="auto"/>
          </w:divBdr>
          <w:divsChild>
            <w:div w:id="954409257">
              <w:marLeft w:val="0"/>
              <w:marRight w:val="0"/>
              <w:marTop w:val="0"/>
              <w:marBottom w:val="0"/>
              <w:divBdr>
                <w:top w:val="none" w:sz="0" w:space="0" w:color="auto"/>
                <w:left w:val="none" w:sz="0" w:space="0" w:color="auto"/>
                <w:bottom w:val="none" w:sz="0" w:space="0" w:color="auto"/>
                <w:right w:val="none" w:sz="0" w:space="0" w:color="auto"/>
              </w:divBdr>
              <w:divsChild>
                <w:div w:id="8267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7132">
      <w:bodyDiv w:val="1"/>
      <w:marLeft w:val="0"/>
      <w:marRight w:val="0"/>
      <w:marTop w:val="0"/>
      <w:marBottom w:val="0"/>
      <w:divBdr>
        <w:top w:val="none" w:sz="0" w:space="0" w:color="auto"/>
        <w:left w:val="none" w:sz="0" w:space="0" w:color="auto"/>
        <w:bottom w:val="none" w:sz="0" w:space="0" w:color="auto"/>
        <w:right w:val="none" w:sz="0" w:space="0" w:color="auto"/>
      </w:divBdr>
      <w:divsChild>
        <w:div w:id="370571216">
          <w:marLeft w:val="0"/>
          <w:marRight w:val="0"/>
          <w:marTop w:val="0"/>
          <w:marBottom w:val="0"/>
          <w:divBdr>
            <w:top w:val="none" w:sz="0" w:space="0" w:color="auto"/>
            <w:left w:val="none" w:sz="0" w:space="0" w:color="auto"/>
            <w:bottom w:val="none" w:sz="0" w:space="0" w:color="auto"/>
            <w:right w:val="none" w:sz="0" w:space="0" w:color="auto"/>
          </w:divBdr>
          <w:divsChild>
            <w:div w:id="1568615871">
              <w:marLeft w:val="0"/>
              <w:marRight w:val="0"/>
              <w:marTop w:val="0"/>
              <w:marBottom w:val="0"/>
              <w:divBdr>
                <w:top w:val="none" w:sz="0" w:space="0" w:color="auto"/>
                <w:left w:val="none" w:sz="0" w:space="0" w:color="auto"/>
                <w:bottom w:val="none" w:sz="0" w:space="0" w:color="auto"/>
                <w:right w:val="none" w:sz="0" w:space="0" w:color="auto"/>
              </w:divBdr>
              <w:divsChild>
                <w:div w:id="19804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537">
      <w:bodyDiv w:val="1"/>
      <w:marLeft w:val="0"/>
      <w:marRight w:val="0"/>
      <w:marTop w:val="0"/>
      <w:marBottom w:val="0"/>
      <w:divBdr>
        <w:top w:val="none" w:sz="0" w:space="0" w:color="auto"/>
        <w:left w:val="none" w:sz="0" w:space="0" w:color="auto"/>
        <w:bottom w:val="none" w:sz="0" w:space="0" w:color="auto"/>
        <w:right w:val="none" w:sz="0" w:space="0" w:color="auto"/>
      </w:divBdr>
      <w:divsChild>
        <w:div w:id="210196296">
          <w:marLeft w:val="0"/>
          <w:marRight w:val="0"/>
          <w:marTop w:val="0"/>
          <w:marBottom w:val="0"/>
          <w:divBdr>
            <w:top w:val="none" w:sz="0" w:space="0" w:color="auto"/>
            <w:left w:val="none" w:sz="0" w:space="0" w:color="auto"/>
            <w:bottom w:val="none" w:sz="0" w:space="0" w:color="auto"/>
            <w:right w:val="none" w:sz="0" w:space="0" w:color="auto"/>
          </w:divBdr>
          <w:divsChild>
            <w:div w:id="1799907889">
              <w:marLeft w:val="0"/>
              <w:marRight w:val="0"/>
              <w:marTop w:val="0"/>
              <w:marBottom w:val="0"/>
              <w:divBdr>
                <w:top w:val="none" w:sz="0" w:space="0" w:color="auto"/>
                <w:left w:val="none" w:sz="0" w:space="0" w:color="auto"/>
                <w:bottom w:val="none" w:sz="0" w:space="0" w:color="auto"/>
                <w:right w:val="none" w:sz="0" w:space="0" w:color="auto"/>
              </w:divBdr>
              <w:divsChild>
                <w:div w:id="5360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9366">
      <w:bodyDiv w:val="1"/>
      <w:marLeft w:val="0"/>
      <w:marRight w:val="0"/>
      <w:marTop w:val="0"/>
      <w:marBottom w:val="0"/>
      <w:divBdr>
        <w:top w:val="none" w:sz="0" w:space="0" w:color="auto"/>
        <w:left w:val="none" w:sz="0" w:space="0" w:color="auto"/>
        <w:bottom w:val="none" w:sz="0" w:space="0" w:color="auto"/>
        <w:right w:val="none" w:sz="0" w:space="0" w:color="auto"/>
      </w:divBdr>
      <w:divsChild>
        <w:div w:id="571698250">
          <w:marLeft w:val="0"/>
          <w:marRight w:val="0"/>
          <w:marTop w:val="0"/>
          <w:marBottom w:val="0"/>
          <w:divBdr>
            <w:top w:val="none" w:sz="0" w:space="0" w:color="auto"/>
            <w:left w:val="none" w:sz="0" w:space="0" w:color="auto"/>
            <w:bottom w:val="none" w:sz="0" w:space="0" w:color="auto"/>
            <w:right w:val="none" w:sz="0" w:space="0" w:color="auto"/>
          </w:divBdr>
          <w:divsChild>
            <w:div w:id="2008897346">
              <w:marLeft w:val="0"/>
              <w:marRight w:val="0"/>
              <w:marTop w:val="0"/>
              <w:marBottom w:val="0"/>
              <w:divBdr>
                <w:top w:val="none" w:sz="0" w:space="0" w:color="auto"/>
                <w:left w:val="none" w:sz="0" w:space="0" w:color="auto"/>
                <w:bottom w:val="none" w:sz="0" w:space="0" w:color="auto"/>
                <w:right w:val="none" w:sz="0" w:space="0" w:color="auto"/>
              </w:divBdr>
              <w:divsChild>
                <w:div w:id="4202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348">
      <w:bodyDiv w:val="1"/>
      <w:marLeft w:val="0"/>
      <w:marRight w:val="0"/>
      <w:marTop w:val="0"/>
      <w:marBottom w:val="0"/>
      <w:divBdr>
        <w:top w:val="none" w:sz="0" w:space="0" w:color="auto"/>
        <w:left w:val="none" w:sz="0" w:space="0" w:color="auto"/>
        <w:bottom w:val="none" w:sz="0" w:space="0" w:color="auto"/>
        <w:right w:val="none" w:sz="0" w:space="0" w:color="auto"/>
      </w:divBdr>
    </w:div>
    <w:div w:id="201409089">
      <w:bodyDiv w:val="1"/>
      <w:marLeft w:val="0"/>
      <w:marRight w:val="0"/>
      <w:marTop w:val="0"/>
      <w:marBottom w:val="0"/>
      <w:divBdr>
        <w:top w:val="none" w:sz="0" w:space="0" w:color="auto"/>
        <w:left w:val="none" w:sz="0" w:space="0" w:color="auto"/>
        <w:bottom w:val="none" w:sz="0" w:space="0" w:color="auto"/>
        <w:right w:val="none" w:sz="0" w:space="0" w:color="auto"/>
      </w:divBdr>
      <w:divsChild>
        <w:div w:id="399787126">
          <w:marLeft w:val="0"/>
          <w:marRight w:val="0"/>
          <w:marTop w:val="0"/>
          <w:marBottom w:val="0"/>
          <w:divBdr>
            <w:top w:val="none" w:sz="0" w:space="0" w:color="auto"/>
            <w:left w:val="none" w:sz="0" w:space="0" w:color="auto"/>
            <w:bottom w:val="none" w:sz="0" w:space="0" w:color="auto"/>
            <w:right w:val="none" w:sz="0" w:space="0" w:color="auto"/>
          </w:divBdr>
          <w:divsChild>
            <w:div w:id="169376337">
              <w:marLeft w:val="0"/>
              <w:marRight w:val="0"/>
              <w:marTop w:val="0"/>
              <w:marBottom w:val="0"/>
              <w:divBdr>
                <w:top w:val="none" w:sz="0" w:space="0" w:color="auto"/>
                <w:left w:val="none" w:sz="0" w:space="0" w:color="auto"/>
                <w:bottom w:val="none" w:sz="0" w:space="0" w:color="auto"/>
                <w:right w:val="none" w:sz="0" w:space="0" w:color="auto"/>
              </w:divBdr>
              <w:divsChild>
                <w:div w:id="120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109">
      <w:bodyDiv w:val="1"/>
      <w:marLeft w:val="0"/>
      <w:marRight w:val="0"/>
      <w:marTop w:val="0"/>
      <w:marBottom w:val="0"/>
      <w:divBdr>
        <w:top w:val="none" w:sz="0" w:space="0" w:color="auto"/>
        <w:left w:val="none" w:sz="0" w:space="0" w:color="auto"/>
        <w:bottom w:val="none" w:sz="0" w:space="0" w:color="auto"/>
        <w:right w:val="none" w:sz="0" w:space="0" w:color="auto"/>
      </w:divBdr>
    </w:div>
    <w:div w:id="242494861">
      <w:bodyDiv w:val="1"/>
      <w:marLeft w:val="0"/>
      <w:marRight w:val="0"/>
      <w:marTop w:val="0"/>
      <w:marBottom w:val="0"/>
      <w:divBdr>
        <w:top w:val="none" w:sz="0" w:space="0" w:color="auto"/>
        <w:left w:val="none" w:sz="0" w:space="0" w:color="auto"/>
        <w:bottom w:val="none" w:sz="0" w:space="0" w:color="auto"/>
        <w:right w:val="none" w:sz="0" w:space="0" w:color="auto"/>
      </w:divBdr>
      <w:divsChild>
        <w:div w:id="131798872">
          <w:marLeft w:val="0"/>
          <w:marRight w:val="0"/>
          <w:marTop w:val="0"/>
          <w:marBottom w:val="0"/>
          <w:divBdr>
            <w:top w:val="none" w:sz="0" w:space="0" w:color="auto"/>
            <w:left w:val="none" w:sz="0" w:space="0" w:color="auto"/>
            <w:bottom w:val="none" w:sz="0" w:space="0" w:color="auto"/>
            <w:right w:val="none" w:sz="0" w:space="0" w:color="auto"/>
          </w:divBdr>
          <w:divsChild>
            <w:div w:id="732003303">
              <w:marLeft w:val="0"/>
              <w:marRight w:val="0"/>
              <w:marTop w:val="0"/>
              <w:marBottom w:val="0"/>
              <w:divBdr>
                <w:top w:val="none" w:sz="0" w:space="0" w:color="auto"/>
                <w:left w:val="none" w:sz="0" w:space="0" w:color="auto"/>
                <w:bottom w:val="none" w:sz="0" w:space="0" w:color="auto"/>
                <w:right w:val="none" w:sz="0" w:space="0" w:color="auto"/>
              </w:divBdr>
              <w:divsChild>
                <w:div w:id="6592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6796">
      <w:bodyDiv w:val="1"/>
      <w:marLeft w:val="0"/>
      <w:marRight w:val="0"/>
      <w:marTop w:val="0"/>
      <w:marBottom w:val="0"/>
      <w:divBdr>
        <w:top w:val="none" w:sz="0" w:space="0" w:color="auto"/>
        <w:left w:val="none" w:sz="0" w:space="0" w:color="auto"/>
        <w:bottom w:val="none" w:sz="0" w:space="0" w:color="auto"/>
        <w:right w:val="none" w:sz="0" w:space="0" w:color="auto"/>
      </w:divBdr>
      <w:divsChild>
        <w:div w:id="534778294">
          <w:marLeft w:val="0"/>
          <w:marRight w:val="0"/>
          <w:marTop w:val="0"/>
          <w:marBottom w:val="0"/>
          <w:divBdr>
            <w:top w:val="none" w:sz="0" w:space="0" w:color="auto"/>
            <w:left w:val="none" w:sz="0" w:space="0" w:color="auto"/>
            <w:bottom w:val="none" w:sz="0" w:space="0" w:color="auto"/>
            <w:right w:val="none" w:sz="0" w:space="0" w:color="auto"/>
          </w:divBdr>
          <w:divsChild>
            <w:div w:id="837428237">
              <w:marLeft w:val="0"/>
              <w:marRight w:val="0"/>
              <w:marTop w:val="0"/>
              <w:marBottom w:val="0"/>
              <w:divBdr>
                <w:top w:val="none" w:sz="0" w:space="0" w:color="auto"/>
                <w:left w:val="none" w:sz="0" w:space="0" w:color="auto"/>
                <w:bottom w:val="none" w:sz="0" w:space="0" w:color="auto"/>
                <w:right w:val="none" w:sz="0" w:space="0" w:color="auto"/>
              </w:divBdr>
              <w:divsChild>
                <w:div w:id="386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4541">
      <w:bodyDiv w:val="1"/>
      <w:marLeft w:val="0"/>
      <w:marRight w:val="0"/>
      <w:marTop w:val="0"/>
      <w:marBottom w:val="0"/>
      <w:divBdr>
        <w:top w:val="none" w:sz="0" w:space="0" w:color="auto"/>
        <w:left w:val="none" w:sz="0" w:space="0" w:color="auto"/>
        <w:bottom w:val="none" w:sz="0" w:space="0" w:color="auto"/>
        <w:right w:val="none" w:sz="0" w:space="0" w:color="auto"/>
      </w:divBdr>
    </w:div>
    <w:div w:id="309023011">
      <w:bodyDiv w:val="1"/>
      <w:marLeft w:val="0"/>
      <w:marRight w:val="0"/>
      <w:marTop w:val="0"/>
      <w:marBottom w:val="0"/>
      <w:divBdr>
        <w:top w:val="none" w:sz="0" w:space="0" w:color="auto"/>
        <w:left w:val="none" w:sz="0" w:space="0" w:color="auto"/>
        <w:bottom w:val="none" w:sz="0" w:space="0" w:color="auto"/>
        <w:right w:val="none" w:sz="0" w:space="0" w:color="auto"/>
      </w:divBdr>
    </w:div>
    <w:div w:id="320740975">
      <w:bodyDiv w:val="1"/>
      <w:marLeft w:val="0"/>
      <w:marRight w:val="0"/>
      <w:marTop w:val="0"/>
      <w:marBottom w:val="0"/>
      <w:divBdr>
        <w:top w:val="none" w:sz="0" w:space="0" w:color="auto"/>
        <w:left w:val="none" w:sz="0" w:space="0" w:color="auto"/>
        <w:bottom w:val="none" w:sz="0" w:space="0" w:color="auto"/>
        <w:right w:val="none" w:sz="0" w:space="0" w:color="auto"/>
      </w:divBdr>
    </w:div>
    <w:div w:id="336690253">
      <w:bodyDiv w:val="1"/>
      <w:marLeft w:val="0"/>
      <w:marRight w:val="0"/>
      <w:marTop w:val="0"/>
      <w:marBottom w:val="0"/>
      <w:divBdr>
        <w:top w:val="none" w:sz="0" w:space="0" w:color="auto"/>
        <w:left w:val="none" w:sz="0" w:space="0" w:color="auto"/>
        <w:bottom w:val="none" w:sz="0" w:space="0" w:color="auto"/>
        <w:right w:val="none" w:sz="0" w:space="0" w:color="auto"/>
      </w:divBdr>
    </w:div>
    <w:div w:id="340668534">
      <w:bodyDiv w:val="1"/>
      <w:marLeft w:val="0"/>
      <w:marRight w:val="0"/>
      <w:marTop w:val="0"/>
      <w:marBottom w:val="0"/>
      <w:divBdr>
        <w:top w:val="none" w:sz="0" w:space="0" w:color="auto"/>
        <w:left w:val="none" w:sz="0" w:space="0" w:color="auto"/>
        <w:bottom w:val="none" w:sz="0" w:space="0" w:color="auto"/>
        <w:right w:val="none" w:sz="0" w:space="0" w:color="auto"/>
      </w:divBdr>
    </w:div>
    <w:div w:id="356733281">
      <w:bodyDiv w:val="1"/>
      <w:marLeft w:val="0"/>
      <w:marRight w:val="0"/>
      <w:marTop w:val="0"/>
      <w:marBottom w:val="0"/>
      <w:divBdr>
        <w:top w:val="none" w:sz="0" w:space="0" w:color="auto"/>
        <w:left w:val="none" w:sz="0" w:space="0" w:color="auto"/>
        <w:bottom w:val="none" w:sz="0" w:space="0" w:color="auto"/>
        <w:right w:val="none" w:sz="0" w:space="0" w:color="auto"/>
      </w:divBdr>
    </w:div>
    <w:div w:id="395588038">
      <w:bodyDiv w:val="1"/>
      <w:marLeft w:val="0"/>
      <w:marRight w:val="0"/>
      <w:marTop w:val="0"/>
      <w:marBottom w:val="0"/>
      <w:divBdr>
        <w:top w:val="none" w:sz="0" w:space="0" w:color="auto"/>
        <w:left w:val="none" w:sz="0" w:space="0" w:color="auto"/>
        <w:bottom w:val="none" w:sz="0" w:space="0" w:color="auto"/>
        <w:right w:val="none" w:sz="0" w:space="0" w:color="auto"/>
      </w:divBdr>
    </w:div>
    <w:div w:id="437410689">
      <w:bodyDiv w:val="1"/>
      <w:marLeft w:val="0"/>
      <w:marRight w:val="0"/>
      <w:marTop w:val="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616910484">
              <w:marLeft w:val="0"/>
              <w:marRight w:val="0"/>
              <w:marTop w:val="0"/>
              <w:marBottom w:val="0"/>
              <w:divBdr>
                <w:top w:val="none" w:sz="0" w:space="0" w:color="auto"/>
                <w:left w:val="none" w:sz="0" w:space="0" w:color="auto"/>
                <w:bottom w:val="none" w:sz="0" w:space="0" w:color="auto"/>
                <w:right w:val="none" w:sz="0" w:space="0" w:color="auto"/>
              </w:divBdr>
              <w:divsChild>
                <w:div w:id="1950047766">
                  <w:marLeft w:val="0"/>
                  <w:marRight w:val="0"/>
                  <w:marTop w:val="0"/>
                  <w:marBottom w:val="0"/>
                  <w:divBdr>
                    <w:top w:val="none" w:sz="0" w:space="0" w:color="auto"/>
                    <w:left w:val="none" w:sz="0" w:space="0" w:color="auto"/>
                    <w:bottom w:val="none" w:sz="0" w:space="0" w:color="auto"/>
                    <w:right w:val="none" w:sz="0" w:space="0" w:color="auto"/>
                  </w:divBdr>
                  <w:divsChild>
                    <w:div w:id="1999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41414">
      <w:bodyDiv w:val="1"/>
      <w:marLeft w:val="0"/>
      <w:marRight w:val="0"/>
      <w:marTop w:val="0"/>
      <w:marBottom w:val="0"/>
      <w:divBdr>
        <w:top w:val="none" w:sz="0" w:space="0" w:color="auto"/>
        <w:left w:val="none" w:sz="0" w:space="0" w:color="auto"/>
        <w:bottom w:val="none" w:sz="0" w:space="0" w:color="auto"/>
        <w:right w:val="none" w:sz="0" w:space="0" w:color="auto"/>
      </w:divBdr>
      <w:divsChild>
        <w:div w:id="536163749">
          <w:marLeft w:val="0"/>
          <w:marRight w:val="0"/>
          <w:marTop w:val="0"/>
          <w:marBottom w:val="0"/>
          <w:divBdr>
            <w:top w:val="none" w:sz="0" w:space="0" w:color="auto"/>
            <w:left w:val="none" w:sz="0" w:space="0" w:color="auto"/>
            <w:bottom w:val="none" w:sz="0" w:space="0" w:color="auto"/>
            <w:right w:val="none" w:sz="0" w:space="0" w:color="auto"/>
          </w:divBdr>
          <w:divsChild>
            <w:div w:id="1911426220">
              <w:marLeft w:val="0"/>
              <w:marRight w:val="0"/>
              <w:marTop w:val="0"/>
              <w:marBottom w:val="0"/>
              <w:divBdr>
                <w:top w:val="none" w:sz="0" w:space="0" w:color="auto"/>
                <w:left w:val="none" w:sz="0" w:space="0" w:color="auto"/>
                <w:bottom w:val="none" w:sz="0" w:space="0" w:color="auto"/>
                <w:right w:val="none" w:sz="0" w:space="0" w:color="auto"/>
              </w:divBdr>
              <w:divsChild>
                <w:div w:id="951715043">
                  <w:marLeft w:val="0"/>
                  <w:marRight w:val="0"/>
                  <w:marTop w:val="0"/>
                  <w:marBottom w:val="0"/>
                  <w:divBdr>
                    <w:top w:val="none" w:sz="0" w:space="0" w:color="auto"/>
                    <w:left w:val="none" w:sz="0" w:space="0" w:color="auto"/>
                    <w:bottom w:val="none" w:sz="0" w:space="0" w:color="auto"/>
                    <w:right w:val="none" w:sz="0" w:space="0" w:color="auto"/>
                  </w:divBdr>
                  <w:divsChild>
                    <w:div w:id="12497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6527">
      <w:bodyDiv w:val="1"/>
      <w:marLeft w:val="0"/>
      <w:marRight w:val="0"/>
      <w:marTop w:val="0"/>
      <w:marBottom w:val="0"/>
      <w:divBdr>
        <w:top w:val="none" w:sz="0" w:space="0" w:color="auto"/>
        <w:left w:val="none" w:sz="0" w:space="0" w:color="auto"/>
        <w:bottom w:val="none" w:sz="0" w:space="0" w:color="auto"/>
        <w:right w:val="none" w:sz="0" w:space="0" w:color="auto"/>
      </w:divBdr>
    </w:div>
    <w:div w:id="502935824">
      <w:bodyDiv w:val="1"/>
      <w:marLeft w:val="0"/>
      <w:marRight w:val="0"/>
      <w:marTop w:val="0"/>
      <w:marBottom w:val="0"/>
      <w:divBdr>
        <w:top w:val="none" w:sz="0" w:space="0" w:color="auto"/>
        <w:left w:val="none" w:sz="0" w:space="0" w:color="auto"/>
        <w:bottom w:val="none" w:sz="0" w:space="0" w:color="auto"/>
        <w:right w:val="none" w:sz="0" w:space="0" w:color="auto"/>
      </w:divBdr>
      <w:divsChild>
        <w:div w:id="1343750298">
          <w:marLeft w:val="0"/>
          <w:marRight w:val="0"/>
          <w:marTop w:val="0"/>
          <w:marBottom w:val="0"/>
          <w:divBdr>
            <w:top w:val="none" w:sz="0" w:space="0" w:color="auto"/>
            <w:left w:val="none" w:sz="0" w:space="0" w:color="auto"/>
            <w:bottom w:val="none" w:sz="0" w:space="0" w:color="auto"/>
            <w:right w:val="none" w:sz="0" w:space="0" w:color="auto"/>
          </w:divBdr>
          <w:divsChild>
            <w:div w:id="1913658539">
              <w:marLeft w:val="0"/>
              <w:marRight w:val="0"/>
              <w:marTop w:val="0"/>
              <w:marBottom w:val="0"/>
              <w:divBdr>
                <w:top w:val="none" w:sz="0" w:space="0" w:color="auto"/>
                <w:left w:val="none" w:sz="0" w:space="0" w:color="auto"/>
                <w:bottom w:val="none" w:sz="0" w:space="0" w:color="auto"/>
                <w:right w:val="none" w:sz="0" w:space="0" w:color="auto"/>
              </w:divBdr>
              <w:divsChild>
                <w:div w:id="11533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1807">
      <w:bodyDiv w:val="1"/>
      <w:marLeft w:val="0"/>
      <w:marRight w:val="0"/>
      <w:marTop w:val="0"/>
      <w:marBottom w:val="0"/>
      <w:divBdr>
        <w:top w:val="none" w:sz="0" w:space="0" w:color="auto"/>
        <w:left w:val="none" w:sz="0" w:space="0" w:color="auto"/>
        <w:bottom w:val="none" w:sz="0" w:space="0" w:color="auto"/>
        <w:right w:val="none" w:sz="0" w:space="0" w:color="auto"/>
      </w:divBdr>
    </w:div>
    <w:div w:id="597251938">
      <w:bodyDiv w:val="1"/>
      <w:marLeft w:val="0"/>
      <w:marRight w:val="0"/>
      <w:marTop w:val="0"/>
      <w:marBottom w:val="0"/>
      <w:divBdr>
        <w:top w:val="none" w:sz="0" w:space="0" w:color="auto"/>
        <w:left w:val="none" w:sz="0" w:space="0" w:color="auto"/>
        <w:bottom w:val="none" w:sz="0" w:space="0" w:color="auto"/>
        <w:right w:val="none" w:sz="0" w:space="0" w:color="auto"/>
      </w:divBdr>
      <w:divsChild>
        <w:div w:id="138303608">
          <w:marLeft w:val="0"/>
          <w:marRight w:val="0"/>
          <w:marTop w:val="0"/>
          <w:marBottom w:val="0"/>
          <w:divBdr>
            <w:top w:val="none" w:sz="0" w:space="0" w:color="auto"/>
            <w:left w:val="none" w:sz="0" w:space="0" w:color="auto"/>
            <w:bottom w:val="none" w:sz="0" w:space="0" w:color="auto"/>
            <w:right w:val="none" w:sz="0" w:space="0" w:color="auto"/>
          </w:divBdr>
          <w:divsChild>
            <w:div w:id="1333221199">
              <w:marLeft w:val="0"/>
              <w:marRight w:val="0"/>
              <w:marTop w:val="0"/>
              <w:marBottom w:val="0"/>
              <w:divBdr>
                <w:top w:val="none" w:sz="0" w:space="0" w:color="auto"/>
                <w:left w:val="none" w:sz="0" w:space="0" w:color="auto"/>
                <w:bottom w:val="none" w:sz="0" w:space="0" w:color="auto"/>
                <w:right w:val="none" w:sz="0" w:space="0" w:color="auto"/>
              </w:divBdr>
              <w:divsChild>
                <w:div w:id="332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0559">
      <w:bodyDiv w:val="1"/>
      <w:marLeft w:val="0"/>
      <w:marRight w:val="0"/>
      <w:marTop w:val="0"/>
      <w:marBottom w:val="0"/>
      <w:divBdr>
        <w:top w:val="none" w:sz="0" w:space="0" w:color="auto"/>
        <w:left w:val="none" w:sz="0" w:space="0" w:color="auto"/>
        <w:bottom w:val="none" w:sz="0" w:space="0" w:color="auto"/>
        <w:right w:val="none" w:sz="0" w:space="0" w:color="auto"/>
      </w:divBdr>
    </w:div>
    <w:div w:id="611131648">
      <w:bodyDiv w:val="1"/>
      <w:marLeft w:val="0"/>
      <w:marRight w:val="0"/>
      <w:marTop w:val="0"/>
      <w:marBottom w:val="0"/>
      <w:divBdr>
        <w:top w:val="none" w:sz="0" w:space="0" w:color="auto"/>
        <w:left w:val="none" w:sz="0" w:space="0" w:color="auto"/>
        <w:bottom w:val="none" w:sz="0" w:space="0" w:color="auto"/>
        <w:right w:val="none" w:sz="0" w:space="0" w:color="auto"/>
      </w:divBdr>
    </w:div>
    <w:div w:id="640234416">
      <w:bodyDiv w:val="1"/>
      <w:marLeft w:val="0"/>
      <w:marRight w:val="0"/>
      <w:marTop w:val="0"/>
      <w:marBottom w:val="0"/>
      <w:divBdr>
        <w:top w:val="none" w:sz="0" w:space="0" w:color="auto"/>
        <w:left w:val="none" w:sz="0" w:space="0" w:color="auto"/>
        <w:bottom w:val="none" w:sz="0" w:space="0" w:color="auto"/>
        <w:right w:val="none" w:sz="0" w:space="0" w:color="auto"/>
      </w:divBdr>
      <w:divsChild>
        <w:div w:id="1917595812">
          <w:marLeft w:val="0"/>
          <w:marRight w:val="0"/>
          <w:marTop w:val="0"/>
          <w:marBottom w:val="0"/>
          <w:divBdr>
            <w:top w:val="none" w:sz="0" w:space="0" w:color="auto"/>
            <w:left w:val="none" w:sz="0" w:space="0" w:color="auto"/>
            <w:bottom w:val="none" w:sz="0" w:space="0" w:color="auto"/>
            <w:right w:val="none" w:sz="0" w:space="0" w:color="auto"/>
          </w:divBdr>
          <w:divsChild>
            <w:div w:id="1016618671">
              <w:marLeft w:val="0"/>
              <w:marRight w:val="0"/>
              <w:marTop w:val="0"/>
              <w:marBottom w:val="0"/>
              <w:divBdr>
                <w:top w:val="none" w:sz="0" w:space="0" w:color="auto"/>
                <w:left w:val="none" w:sz="0" w:space="0" w:color="auto"/>
                <w:bottom w:val="none" w:sz="0" w:space="0" w:color="auto"/>
                <w:right w:val="none" w:sz="0" w:space="0" w:color="auto"/>
              </w:divBdr>
              <w:divsChild>
                <w:div w:id="15213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9458">
      <w:bodyDiv w:val="1"/>
      <w:marLeft w:val="0"/>
      <w:marRight w:val="0"/>
      <w:marTop w:val="0"/>
      <w:marBottom w:val="0"/>
      <w:divBdr>
        <w:top w:val="none" w:sz="0" w:space="0" w:color="auto"/>
        <w:left w:val="none" w:sz="0" w:space="0" w:color="auto"/>
        <w:bottom w:val="none" w:sz="0" w:space="0" w:color="auto"/>
        <w:right w:val="none" w:sz="0" w:space="0" w:color="auto"/>
      </w:divBdr>
      <w:divsChild>
        <w:div w:id="1283997204">
          <w:marLeft w:val="0"/>
          <w:marRight w:val="0"/>
          <w:marTop w:val="0"/>
          <w:marBottom w:val="0"/>
          <w:divBdr>
            <w:top w:val="none" w:sz="0" w:space="0" w:color="auto"/>
            <w:left w:val="none" w:sz="0" w:space="0" w:color="auto"/>
            <w:bottom w:val="none" w:sz="0" w:space="0" w:color="auto"/>
            <w:right w:val="none" w:sz="0" w:space="0" w:color="auto"/>
          </w:divBdr>
          <w:divsChild>
            <w:div w:id="44185185">
              <w:marLeft w:val="0"/>
              <w:marRight w:val="0"/>
              <w:marTop w:val="0"/>
              <w:marBottom w:val="0"/>
              <w:divBdr>
                <w:top w:val="none" w:sz="0" w:space="0" w:color="auto"/>
                <w:left w:val="none" w:sz="0" w:space="0" w:color="auto"/>
                <w:bottom w:val="none" w:sz="0" w:space="0" w:color="auto"/>
                <w:right w:val="none" w:sz="0" w:space="0" w:color="auto"/>
              </w:divBdr>
              <w:divsChild>
                <w:div w:id="5351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9001">
      <w:bodyDiv w:val="1"/>
      <w:marLeft w:val="0"/>
      <w:marRight w:val="0"/>
      <w:marTop w:val="0"/>
      <w:marBottom w:val="0"/>
      <w:divBdr>
        <w:top w:val="none" w:sz="0" w:space="0" w:color="auto"/>
        <w:left w:val="none" w:sz="0" w:space="0" w:color="auto"/>
        <w:bottom w:val="none" w:sz="0" w:space="0" w:color="auto"/>
        <w:right w:val="none" w:sz="0" w:space="0" w:color="auto"/>
      </w:divBdr>
    </w:div>
    <w:div w:id="714163509">
      <w:bodyDiv w:val="1"/>
      <w:marLeft w:val="0"/>
      <w:marRight w:val="0"/>
      <w:marTop w:val="0"/>
      <w:marBottom w:val="0"/>
      <w:divBdr>
        <w:top w:val="none" w:sz="0" w:space="0" w:color="auto"/>
        <w:left w:val="none" w:sz="0" w:space="0" w:color="auto"/>
        <w:bottom w:val="none" w:sz="0" w:space="0" w:color="auto"/>
        <w:right w:val="none" w:sz="0" w:space="0" w:color="auto"/>
      </w:divBdr>
      <w:divsChild>
        <w:div w:id="1050954982">
          <w:marLeft w:val="0"/>
          <w:marRight w:val="0"/>
          <w:marTop w:val="0"/>
          <w:marBottom w:val="0"/>
          <w:divBdr>
            <w:top w:val="none" w:sz="0" w:space="0" w:color="auto"/>
            <w:left w:val="none" w:sz="0" w:space="0" w:color="auto"/>
            <w:bottom w:val="none" w:sz="0" w:space="0" w:color="auto"/>
            <w:right w:val="none" w:sz="0" w:space="0" w:color="auto"/>
          </w:divBdr>
          <w:divsChild>
            <w:div w:id="1168405534">
              <w:marLeft w:val="0"/>
              <w:marRight w:val="0"/>
              <w:marTop w:val="0"/>
              <w:marBottom w:val="0"/>
              <w:divBdr>
                <w:top w:val="none" w:sz="0" w:space="0" w:color="auto"/>
                <w:left w:val="none" w:sz="0" w:space="0" w:color="auto"/>
                <w:bottom w:val="none" w:sz="0" w:space="0" w:color="auto"/>
                <w:right w:val="none" w:sz="0" w:space="0" w:color="auto"/>
              </w:divBdr>
              <w:divsChild>
                <w:div w:id="12629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793869438">
      <w:bodyDiv w:val="1"/>
      <w:marLeft w:val="0"/>
      <w:marRight w:val="0"/>
      <w:marTop w:val="0"/>
      <w:marBottom w:val="0"/>
      <w:divBdr>
        <w:top w:val="none" w:sz="0" w:space="0" w:color="auto"/>
        <w:left w:val="none" w:sz="0" w:space="0" w:color="auto"/>
        <w:bottom w:val="none" w:sz="0" w:space="0" w:color="auto"/>
        <w:right w:val="none" w:sz="0" w:space="0" w:color="auto"/>
      </w:divBdr>
    </w:div>
    <w:div w:id="846359914">
      <w:bodyDiv w:val="1"/>
      <w:marLeft w:val="0"/>
      <w:marRight w:val="0"/>
      <w:marTop w:val="0"/>
      <w:marBottom w:val="0"/>
      <w:divBdr>
        <w:top w:val="none" w:sz="0" w:space="0" w:color="auto"/>
        <w:left w:val="none" w:sz="0" w:space="0" w:color="auto"/>
        <w:bottom w:val="none" w:sz="0" w:space="0" w:color="auto"/>
        <w:right w:val="none" w:sz="0" w:space="0" w:color="auto"/>
      </w:divBdr>
    </w:div>
    <w:div w:id="864443818">
      <w:bodyDiv w:val="1"/>
      <w:marLeft w:val="0"/>
      <w:marRight w:val="0"/>
      <w:marTop w:val="0"/>
      <w:marBottom w:val="0"/>
      <w:divBdr>
        <w:top w:val="none" w:sz="0" w:space="0" w:color="auto"/>
        <w:left w:val="none" w:sz="0" w:space="0" w:color="auto"/>
        <w:bottom w:val="none" w:sz="0" w:space="0" w:color="auto"/>
        <w:right w:val="none" w:sz="0" w:space="0" w:color="auto"/>
      </w:divBdr>
      <w:divsChild>
        <w:div w:id="1739017549">
          <w:marLeft w:val="0"/>
          <w:marRight w:val="0"/>
          <w:marTop w:val="0"/>
          <w:marBottom w:val="0"/>
          <w:divBdr>
            <w:top w:val="none" w:sz="0" w:space="0" w:color="auto"/>
            <w:left w:val="none" w:sz="0" w:space="0" w:color="auto"/>
            <w:bottom w:val="none" w:sz="0" w:space="0" w:color="auto"/>
            <w:right w:val="none" w:sz="0" w:space="0" w:color="auto"/>
          </w:divBdr>
          <w:divsChild>
            <w:div w:id="729887510">
              <w:marLeft w:val="0"/>
              <w:marRight w:val="0"/>
              <w:marTop w:val="0"/>
              <w:marBottom w:val="0"/>
              <w:divBdr>
                <w:top w:val="none" w:sz="0" w:space="0" w:color="auto"/>
                <w:left w:val="none" w:sz="0" w:space="0" w:color="auto"/>
                <w:bottom w:val="none" w:sz="0" w:space="0" w:color="auto"/>
                <w:right w:val="none" w:sz="0" w:space="0" w:color="auto"/>
              </w:divBdr>
              <w:divsChild>
                <w:div w:id="7641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2657">
      <w:bodyDiv w:val="1"/>
      <w:marLeft w:val="0"/>
      <w:marRight w:val="0"/>
      <w:marTop w:val="0"/>
      <w:marBottom w:val="0"/>
      <w:divBdr>
        <w:top w:val="none" w:sz="0" w:space="0" w:color="auto"/>
        <w:left w:val="none" w:sz="0" w:space="0" w:color="auto"/>
        <w:bottom w:val="none" w:sz="0" w:space="0" w:color="auto"/>
        <w:right w:val="none" w:sz="0" w:space="0" w:color="auto"/>
      </w:divBdr>
      <w:divsChild>
        <w:div w:id="874342215">
          <w:marLeft w:val="0"/>
          <w:marRight w:val="0"/>
          <w:marTop w:val="0"/>
          <w:marBottom w:val="0"/>
          <w:divBdr>
            <w:top w:val="none" w:sz="0" w:space="0" w:color="auto"/>
            <w:left w:val="none" w:sz="0" w:space="0" w:color="auto"/>
            <w:bottom w:val="none" w:sz="0" w:space="0" w:color="auto"/>
            <w:right w:val="none" w:sz="0" w:space="0" w:color="auto"/>
          </w:divBdr>
          <w:divsChild>
            <w:div w:id="119887959">
              <w:marLeft w:val="0"/>
              <w:marRight w:val="0"/>
              <w:marTop w:val="0"/>
              <w:marBottom w:val="0"/>
              <w:divBdr>
                <w:top w:val="none" w:sz="0" w:space="0" w:color="auto"/>
                <w:left w:val="none" w:sz="0" w:space="0" w:color="auto"/>
                <w:bottom w:val="none" w:sz="0" w:space="0" w:color="auto"/>
                <w:right w:val="none" w:sz="0" w:space="0" w:color="auto"/>
              </w:divBdr>
              <w:divsChild>
                <w:div w:id="1422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716">
      <w:bodyDiv w:val="1"/>
      <w:marLeft w:val="0"/>
      <w:marRight w:val="0"/>
      <w:marTop w:val="0"/>
      <w:marBottom w:val="0"/>
      <w:divBdr>
        <w:top w:val="none" w:sz="0" w:space="0" w:color="auto"/>
        <w:left w:val="none" w:sz="0" w:space="0" w:color="auto"/>
        <w:bottom w:val="none" w:sz="0" w:space="0" w:color="auto"/>
        <w:right w:val="none" w:sz="0" w:space="0" w:color="auto"/>
      </w:divBdr>
    </w:div>
    <w:div w:id="954562588">
      <w:bodyDiv w:val="1"/>
      <w:marLeft w:val="0"/>
      <w:marRight w:val="0"/>
      <w:marTop w:val="0"/>
      <w:marBottom w:val="0"/>
      <w:divBdr>
        <w:top w:val="none" w:sz="0" w:space="0" w:color="auto"/>
        <w:left w:val="none" w:sz="0" w:space="0" w:color="auto"/>
        <w:bottom w:val="none" w:sz="0" w:space="0" w:color="auto"/>
        <w:right w:val="none" w:sz="0" w:space="0" w:color="auto"/>
      </w:divBdr>
    </w:div>
    <w:div w:id="965088547">
      <w:bodyDiv w:val="1"/>
      <w:marLeft w:val="0"/>
      <w:marRight w:val="0"/>
      <w:marTop w:val="0"/>
      <w:marBottom w:val="0"/>
      <w:divBdr>
        <w:top w:val="none" w:sz="0" w:space="0" w:color="auto"/>
        <w:left w:val="none" w:sz="0" w:space="0" w:color="auto"/>
        <w:bottom w:val="none" w:sz="0" w:space="0" w:color="auto"/>
        <w:right w:val="none" w:sz="0" w:space="0" w:color="auto"/>
      </w:divBdr>
      <w:divsChild>
        <w:div w:id="240064742">
          <w:marLeft w:val="0"/>
          <w:marRight w:val="0"/>
          <w:marTop w:val="0"/>
          <w:marBottom w:val="0"/>
          <w:divBdr>
            <w:top w:val="none" w:sz="0" w:space="0" w:color="auto"/>
            <w:left w:val="none" w:sz="0" w:space="0" w:color="auto"/>
            <w:bottom w:val="none" w:sz="0" w:space="0" w:color="auto"/>
            <w:right w:val="none" w:sz="0" w:space="0" w:color="auto"/>
          </w:divBdr>
          <w:divsChild>
            <w:div w:id="432897814">
              <w:marLeft w:val="0"/>
              <w:marRight w:val="0"/>
              <w:marTop w:val="0"/>
              <w:marBottom w:val="0"/>
              <w:divBdr>
                <w:top w:val="none" w:sz="0" w:space="0" w:color="auto"/>
                <w:left w:val="none" w:sz="0" w:space="0" w:color="auto"/>
                <w:bottom w:val="none" w:sz="0" w:space="0" w:color="auto"/>
                <w:right w:val="none" w:sz="0" w:space="0" w:color="auto"/>
              </w:divBdr>
              <w:divsChild>
                <w:div w:id="949820545">
                  <w:marLeft w:val="0"/>
                  <w:marRight w:val="0"/>
                  <w:marTop w:val="0"/>
                  <w:marBottom w:val="0"/>
                  <w:divBdr>
                    <w:top w:val="none" w:sz="0" w:space="0" w:color="auto"/>
                    <w:left w:val="none" w:sz="0" w:space="0" w:color="auto"/>
                    <w:bottom w:val="none" w:sz="0" w:space="0" w:color="auto"/>
                    <w:right w:val="none" w:sz="0" w:space="0" w:color="auto"/>
                  </w:divBdr>
                  <w:divsChild>
                    <w:div w:id="20470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221">
      <w:bodyDiv w:val="1"/>
      <w:marLeft w:val="0"/>
      <w:marRight w:val="0"/>
      <w:marTop w:val="0"/>
      <w:marBottom w:val="0"/>
      <w:divBdr>
        <w:top w:val="none" w:sz="0" w:space="0" w:color="auto"/>
        <w:left w:val="none" w:sz="0" w:space="0" w:color="auto"/>
        <w:bottom w:val="none" w:sz="0" w:space="0" w:color="auto"/>
        <w:right w:val="none" w:sz="0" w:space="0" w:color="auto"/>
      </w:divBdr>
    </w:div>
    <w:div w:id="1081680919">
      <w:bodyDiv w:val="1"/>
      <w:marLeft w:val="0"/>
      <w:marRight w:val="0"/>
      <w:marTop w:val="0"/>
      <w:marBottom w:val="0"/>
      <w:divBdr>
        <w:top w:val="none" w:sz="0" w:space="0" w:color="auto"/>
        <w:left w:val="none" w:sz="0" w:space="0" w:color="auto"/>
        <w:bottom w:val="none" w:sz="0" w:space="0" w:color="auto"/>
        <w:right w:val="none" w:sz="0" w:space="0" w:color="auto"/>
      </w:divBdr>
      <w:divsChild>
        <w:div w:id="394166149">
          <w:marLeft w:val="0"/>
          <w:marRight w:val="0"/>
          <w:marTop w:val="0"/>
          <w:marBottom w:val="0"/>
          <w:divBdr>
            <w:top w:val="none" w:sz="0" w:space="0" w:color="auto"/>
            <w:left w:val="none" w:sz="0" w:space="0" w:color="auto"/>
            <w:bottom w:val="none" w:sz="0" w:space="0" w:color="auto"/>
            <w:right w:val="none" w:sz="0" w:space="0" w:color="auto"/>
          </w:divBdr>
          <w:divsChild>
            <w:div w:id="1634019551">
              <w:marLeft w:val="0"/>
              <w:marRight w:val="0"/>
              <w:marTop w:val="0"/>
              <w:marBottom w:val="0"/>
              <w:divBdr>
                <w:top w:val="none" w:sz="0" w:space="0" w:color="auto"/>
                <w:left w:val="none" w:sz="0" w:space="0" w:color="auto"/>
                <w:bottom w:val="none" w:sz="0" w:space="0" w:color="auto"/>
                <w:right w:val="none" w:sz="0" w:space="0" w:color="auto"/>
              </w:divBdr>
              <w:divsChild>
                <w:div w:id="2194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7887">
      <w:bodyDiv w:val="1"/>
      <w:marLeft w:val="0"/>
      <w:marRight w:val="0"/>
      <w:marTop w:val="0"/>
      <w:marBottom w:val="0"/>
      <w:divBdr>
        <w:top w:val="none" w:sz="0" w:space="0" w:color="auto"/>
        <w:left w:val="none" w:sz="0" w:space="0" w:color="auto"/>
        <w:bottom w:val="none" w:sz="0" w:space="0" w:color="auto"/>
        <w:right w:val="none" w:sz="0" w:space="0" w:color="auto"/>
      </w:divBdr>
      <w:divsChild>
        <w:div w:id="1591817218">
          <w:marLeft w:val="0"/>
          <w:marRight w:val="0"/>
          <w:marTop w:val="0"/>
          <w:marBottom w:val="0"/>
          <w:divBdr>
            <w:top w:val="none" w:sz="0" w:space="0" w:color="auto"/>
            <w:left w:val="none" w:sz="0" w:space="0" w:color="auto"/>
            <w:bottom w:val="none" w:sz="0" w:space="0" w:color="auto"/>
            <w:right w:val="none" w:sz="0" w:space="0" w:color="auto"/>
          </w:divBdr>
          <w:divsChild>
            <w:div w:id="284121086">
              <w:marLeft w:val="0"/>
              <w:marRight w:val="0"/>
              <w:marTop w:val="0"/>
              <w:marBottom w:val="0"/>
              <w:divBdr>
                <w:top w:val="none" w:sz="0" w:space="0" w:color="auto"/>
                <w:left w:val="none" w:sz="0" w:space="0" w:color="auto"/>
                <w:bottom w:val="none" w:sz="0" w:space="0" w:color="auto"/>
                <w:right w:val="none" w:sz="0" w:space="0" w:color="auto"/>
              </w:divBdr>
              <w:divsChild>
                <w:div w:id="460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79700">
      <w:bodyDiv w:val="1"/>
      <w:marLeft w:val="0"/>
      <w:marRight w:val="0"/>
      <w:marTop w:val="0"/>
      <w:marBottom w:val="0"/>
      <w:divBdr>
        <w:top w:val="none" w:sz="0" w:space="0" w:color="auto"/>
        <w:left w:val="none" w:sz="0" w:space="0" w:color="auto"/>
        <w:bottom w:val="none" w:sz="0" w:space="0" w:color="auto"/>
        <w:right w:val="none" w:sz="0" w:space="0" w:color="auto"/>
      </w:divBdr>
      <w:divsChild>
        <w:div w:id="407265182">
          <w:marLeft w:val="144"/>
          <w:marRight w:val="0"/>
          <w:marTop w:val="0"/>
          <w:marBottom w:val="0"/>
          <w:divBdr>
            <w:top w:val="none" w:sz="0" w:space="0" w:color="auto"/>
            <w:left w:val="none" w:sz="0" w:space="0" w:color="auto"/>
            <w:bottom w:val="none" w:sz="0" w:space="0" w:color="auto"/>
            <w:right w:val="none" w:sz="0" w:space="0" w:color="auto"/>
          </w:divBdr>
        </w:div>
      </w:divsChild>
    </w:div>
    <w:div w:id="1170290907">
      <w:bodyDiv w:val="1"/>
      <w:marLeft w:val="0"/>
      <w:marRight w:val="0"/>
      <w:marTop w:val="0"/>
      <w:marBottom w:val="0"/>
      <w:divBdr>
        <w:top w:val="none" w:sz="0" w:space="0" w:color="auto"/>
        <w:left w:val="none" w:sz="0" w:space="0" w:color="auto"/>
        <w:bottom w:val="none" w:sz="0" w:space="0" w:color="auto"/>
        <w:right w:val="none" w:sz="0" w:space="0" w:color="auto"/>
      </w:divBdr>
    </w:div>
    <w:div w:id="1185704914">
      <w:bodyDiv w:val="1"/>
      <w:marLeft w:val="0"/>
      <w:marRight w:val="0"/>
      <w:marTop w:val="0"/>
      <w:marBottom w:val="0"/>
      <w:divBdr>
        <w:top w:val="none" w:sz="0" w:space="0" w:color="auto"/>
        <w:left w:val="none" w:sz="0" w:space="0" w:color="auto"/>
        <w:bottom w:val="none" w:sz="0" w:space="0" w:color="auto"/>
        <w:right w:val="none" w:sz="0" w:space="0" w:color="auto"/>
      </w:divBdr>
    </w:div>
    <w:div w:id="1232084772">
      <w:bodyDiv w:val="1"/>
      <w:marLeft w:val="0"/>
      <w:marRight w:val="0"/>
      <w:marTop w:val="0"/>
      <w:marBottom w:val="0"/>
      <w:divBdr>
        <w:top w:val="none" w:sz="0" w:space="0" w:color="auto"/>
        <w:left w:val="none" w:sz="0" w:space="0" w:color="auto"/>
        <w:bottom w:val="none" w:sz="0" w:space="0" w:color="auto"/>
        <w:right w:val="none" w:sz="0" w:space="0" w:color="auto"/>
      </w:divBdr>
    </w:div>
    <w:div w:id="1248618229">
      <w:bodyDiv w:val="1"/>
      <w:marLeft w:val="0"/>
      <w:marRight w:val="0"/>
      <w:marTop w:val="0"/>
      <w:marBottom w:val="0"/>
      <w:divBdr>
        <w:top w:val="none" w:sz="0" w:space="0" w:color="auto"/>
        <w:left w:val="none" w:sz="0" w:space="0" w:color="auto"/>
        <w:bottom w:val="none" w:sz="0" w:space="0" w:color="auto"/>
        <w:right w:val="none" w:sz="0" w:space="0" w:color="auto"/>
      </w:divBdr>
      <w:divsChild>
        <w:div w:id="1967661450">
          <w:marLeft w:val="0"/>
          <w:marRight w:val="0"/>
          <w:marTop w:val="0"/>
          <w:marBottom w:val="0"/>
          <w:divBdr>
            <w:top w:val="none" w:sz="0" w:space="0" w:color="auto"/>
            <w:left w:val="none" w:sz="0" w:space="0" w:color="auto"/>
            <w:bottom w:val="none" w:sz="0" w:space="0" w:color="auto"/>
            <w:right w:val="none" w:sz="0" w:space="0" w:color="auto"/>
          </w:divBdr>
          <w:divsChild>
            <w:div w:id="419567264">
              <w:marLeft w:val="0"/>
              <w:marRight w:val="0"/>
              <w:marTop w:val="0"/>
              <w:marBottom w:val="0"/>
              <w:divBdr>
                <w:top w:val="none" w:sz="0" w:space="0" w:color="auto"/>
                <w:left w:val="none" w:sz="0" w:space="0" w:color="auto"/>
                <w:bottom w:val="none" w:sz="0" w:space="0" w:color="auto"/>
                <w:right w:val="none" w:sz="0" w:space="0" w:color="auto"/>
              </w:divBdr>
              <w:divsChild>
                <w:div w:id="11832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6999">
      <w:bodyDiv w:val="1"/>
      <w:marLeft w:val="0"/>
      <w:marRight w:val="0"/>
      <w:marTop w:val="0"/>
      <w:marBottom w:val="0"/>
      <w:divBdr>
        <w:top w:val="none" w:sz="0" w:space="0" w:color="auto"/>
        <w:left w:val="none" w:sz="0" w:space="0" w:color="auto"/>
        <w:bottom w:val="none" w:sz="0" w:space="0" w:color="auto"/>
        <w:right w:val="none" w:sz="0" w:space="0" w:color="auto"/>
      </w:divBdr>
    </w:div>
    <w:div w:id="1257711601">
      <w:bodyDiv w:val="1"/>
      <w:marLeft w:val="0"/>
      <w:marRight w:val="0"/>
      <w:marTop w:val="0"/>
      <w:marBottom w:val="0"/>
      <w:divBdr>
        <w:top w:val="none" w:sz="0" w:space="0" w:color="auto"/>
        <w:left w:val="none" w:sz="0" w:space="0" w:color="auto"/>
        <w:bottom w:val="none" w:sz="0" w:space="0" w:color="auto"/>
        <w:right w:val="none" w:sz="0" w:space="0" w:color="auto"/>
      </w:divBdr>
    </w:div>
    <w:div w:id="1267274449">
      <w:bodyDiv w:val="1"/>
      <w:marLeft w:val="0"/>
      <w:marRight w:val="0"/>
      <w:marTop w:val="0"/>
      <w:marBottom w:val="0"/>
      <w:divBdr>
        <w:top w:val="none" w:sz="0" w:space="0" w:color="auto"/>
        <w:left w:val="none" w:sz="0" w:space="0" w:color="auto"/>
        <w:bottom w:val="none" w:sz="0" w:space="0" w:color="auto"/>
        <w:right w:val="none" w:sz="0" w:space="0" w:color="auto"/>
      </w:divBdr>
      <w:divsChild>
        <w:div w:id="1170871676">
          <w:marLeft w:val="0"/>
          <w:marRight w:val="0"/>
          <w:marTop w:val="0"/>
          <w:marBottom w:val="0"/>
          <w:divBdr>
            <w:top w:val="none" w:sz="0" w:space="0" w:color="auto"/>
            <w:left w:val="none" w:sz="0" w:space="0" w:color="auto"/>
            <w:bottom w:val="none" w:sz="0" w:space="0" w:color="auto"/>
            <w:right w:val="none" w:sz="0" w:space="0" w:color="auto"/>
          </w:divBdr>
          <w:divsChild>
            <w:div w:id="115561436">
              <w:marLeft w:val="0"/>
              <w:marRight w:val="0"/>
              <w:marTop w:val="0"/>
              <w:marBottom w:val="0"/>
              <w:divBdr>
                <w:top w:val="none" w:sz="0" w:space="0" w:color="auto"/>
                <w:left w:val="none" w:sz="0" w:space="0" w:color="auto"/>
                <w:bottom w:val="none" w:sz="0" w:space="0" w:color="auto"/>
                <w:right w:val="none" w:sz="0" w:space="0" w:color="auto"/>
              </w:divBdr>
              <w:divsChild>
                <w:div w:id="2018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5598">
      <w:bodyDiv w:val="1"/>
      <w:marLeft w:val="0"/>
      <w:marRight w:val="0"/>
      <w:marTop w:val="0"/>
      <w:marBottom w:val="0"/>
      <w:divBdr>
        <w:top w:val="none" w:sz="0" w:space="0" w:color="auto"/>
        <w:left w:val="none" w:sz="0" w:space="0" w:color="auto"/>
        <w:bottom w:val="none" w:sz="0" w:space="0" w:color="auto"/>
        <w:right w:val="none" w:sz="0" w:space="0" w:color="auto"/>
      </w:divBdr>
      <w:divsChild>
        <w:div w:id="1158154089">
          <w:marLeft w:val="0"/>
          <w:marRight w:val="0"/>
          <w:marTop w:val="0"/>
          <w:marBottom w:val="0"/>
          <w:divBdr>
            <w:top w:val="none" w:sz="0" w:space="0" w:color="auto"/>
            <w:left w:val="none" w:sz="0" w:space="0" w:color="auto"/>
            <w:bottom w:val="none" w:sz="0" w:space="0" w:color="auto"/>
            <w:right w:val="none" w:sz="0" w:space="0" w:color="auto"/>
          </w:divBdr>
          <w:divsChild>
            <w:div w:id="1547722457">
              <w:marLeft w:val="0"/>
              <w:marRight w:val="0"/>
              <w:marTop w:val="0"/>
              <w:marBottom w:val="0"/>
              <w:divBdr>
                <w:top w:val="none" w:sz="0" w:space="0" w:color="auto"/>
                <w:left w:val="none" w:sz="0" w:space="0" w:color="auto"/>
                <w:bottom w:val="none" w:sz="0" w:space="0" w:color="auto"/>
                <w:right w:val="none" w:sz="0" w:space="0" w:color="auto"/>
              </w:divBdr>
              <w:divsChild>
                <w:div w:id="939146914">
                  <w:marLeft w:val="0"/>
                  <w:marRight w:val="0"/>
                  <w:marTop w:val="0"/>
                  <w:marBottom w:val="0"/>
                  <w:divBdr>
                    <w:top w:val="none" w:sz="0" w:space="0" w:color="auto"/>
                    <w:left w:val="none" w:sz="0" w:space="0" w:color="auto"/>
                    <w:bottom w:val="none" w:sz="0" w:space="0" w:color="auto"/>
                    <w:right w:val="none" w:sz="0" w:space="0" w:color="auto"/>
                  </w:divBdr>
                  <w:divsChild>
                    <w:div w:id="848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9289">
      <w:bodyDiv w:val="1"/>
      <w:marLeft w:val="0"/>
      <w:marRight w:val="0"/>
      <w:marTop w:val="0"/>
      <w:marBottom w:val="0"/>
      <w:divBdr>
        <w:top w:val="none" w:sz="0" w:space="0" w:color="auto"/>
        <w:left w:val="none" w:sz="0" w:space="0" w:color="auto"/>
        <w:bottom w:val="none" w:sz="0" w:space="0" w:color="auto"/>
        <w:right w:val="none" w:sz="0" w:space="0" w:color="auto"/>
      </w:divBdr>
    </w:div>
    <w:div w:id="1327323781">
      <w:bodyDiv w:val="1"/>
      <w:marLeft w:val="0"/>
      <w:marRight w:val="0"/>
      <w:marTop w:val="0"/>
      <w:marBottom w:val="0"/>
      <w:divBdr>
        <w:top w:val="none" w:sz="0" w:space="0" w:color="auto"/>
        <w:left w:val="none" w:sz="0" w:space="0" w:color="auto"/>
        <w:bottom w:val="none" w:sz="0" w:space="0" w:color="auto"/>
        <w:right w:val="none" w:sz="0" w:space="0" w:color="auto"/>
      </w:divBdr>
    </w:div>
    <w:div w:id="1342470158">
      <w:bodyDiv w:val="1"/>
      <w:marLeft w:val="0"/>
      <w:marRight w:val="0"/>
      <w:marTop w:val="0"/>
      <w:marBottom w:val="0"/>
      <w:divBdr>
        <w:top w:val="none" w:sz="0" w:space="0" w:color="auto"/>
        <w:left w:val="none" w:sz="0" w:space="0" w:color="auto"/>
        <w:bottom w:val="none" w:sz="0" w:space="0" w:color="auto"/>
        <w:right w:val="none" w:sz="0" w:space="0" w:color="auto"/>
      </w:divBdr>
    </w:div>
    <w:div w:id="1387101260">
      <w:bodyDiv w:val="1"/>
      <w:marLeft w:val="0"/>
      <w:marRight w:val="0"/>
      <w:marTop w:val="0"/>
      <w:marBottom w:val="0"/>
      <w:divBdr>
        <w:top w:val="none" w:sz="0" w:space="0" w:color="auto"/>
        <w:left w:val="none" w:sz="0" w:space="0" w:color="auto"/>
        <w:bottom w:val="none" w:sz="0" w:space="0" w:color="auto"/>
        <w:right w:val="none" w:sz="0" w:space="0" w:color="auto"/>
      </w:divBdr>
      <w:divsChild>
        <w:div w:id="1527517684">
          <w:marLeft w:val="0"/>
          <w:marRight w:val="0"/>
          <w:marTop w:val="0"/>
          <w:marBottom w:val="0"/>
          <w:divBdr>
            <w:top w:val="none" w:sz="0" w:space="0" w:color="auto"/>
            <w:left w:val="none" w:sz="0" w:space="0" w:color="auto"/>
            <w:bottom w:val="none" w:sz="0" w:space="0" w:color="auto"/>
            <w:right w:val="none" w:sz="0" w:space="0" w:color="auto"/>
          </w:divBdr>
          <w:divsChild>
            <w:div w:id="758252223">
              <w:marLeft w:val="0"/>
              <w:marRight w:val="0"/>
              <w:marTop w:val="0"/>
              <w:marBottom w:val="0"/>
              <w:divBdr>
                <w:top w:val="none" w:sz="0" w:space="0" w:color="auto"/>
                <w:left w:val="none" w:sz="0" w:space="0" w:color="auto"/>
                <w:bottom w:val="none" w:sz="0" w:space="0" w:color="auto"/>
                <w:right w:val="none" w:sz="0" w:space="0" w:color="auto"/>
              </w:divBdr>
              <w:divsChild>
                <w:div w:id="2141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1182">
      <w:bodyDiv w:val="1"/>
      <w:marLeft w:val="0"/>
      <w:marRight w:val="0"/>
      <w:marTop w:val="0"/>
      <w:marBottom w:val="0"/>
      <w:divBdr>
        <w:top w:val="none" w:sz="0" w:space="0" w:color="auto"/>
        <w:left w:val="none" w:sz="0" w:space="0" w:color="auto"/>
        <w:bottom w:val="none" w:sz="0" w:space="0" w:color="auto"/>
        <w:right w:val="none" w:sz="0" w:space="0" w:color="auto"/>
      </w:divBdr>
    </w:div>
    <w:div w:id="1479810202">
      <w:bodyDiv w:val="1"/>
      <w:marLeft w:val="0"/>
      <w:marRight w:val="0"/>
      <w:marTop w:val="0"/>
      <w:marBottom w:val="0"/>
      <w:divBdr>
        <w:top w:val="none" w:sz="0" w:space="0" w:color="auto"/>
        <w:left w:val="none" w:sz="0" w:space="0" w:color="auto"/>
        <w:bottom w:val="none" w:sz="0" w:space="0" w:color="auto"/>
        <w:right w:val="none" w:sz="0" w:space="0" w:color="auto"/>
      </w:divBdr>
      <w:divsChild>
        <w:div w:id="241640810">
          <w:marLeft w:val="0"/>
          <w:marRight w:val="0"/>
          <w:marTop w:val="0"/>
          <w:marBottom w:val="0"/>
          <w:divBdr>
            <w:top w:val="none" w:sz="0" w:space="0" w:color="auto"/>
            <w:left w:val="none" w:sz="0" w:space="0" w:color="auto"/>
            <w:bottom w:val="none" w:sz="0" w:space="0" w:color="auto"/>
            <w:right w:val="none" w:sz="0" w:space="0" w:color="auto"/>
          </w:divBdr>
          <w:divsChild>
            <w:div w:id="1157379236">
              <w:marLeft w:val="0"/>
              <w:marRight w:val="0"/>
              <w:marTop w:val="0"/>
              <w:marBottom w:val="0"/>
              <w:divBdr>
                <w:top w:val="none" w:sz="0" w:space="0" w:color="auto"/>
                <w:left w:val="none" w:sz="0" w:space="0" w:color="auto"/>
                <w:bottom w:val="none" w:sz="0" w:space="0" w:color="auto"/>
                <w:right w:val="none" w:sz="0" w:space="0" w:color="auto"/>
              </w:divBdr>
              <w:divsChild>
                <w:div w:id="12123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8227">
      <w:bodyDiv w:val="1"/>
      <w:marLeft w:val="0"/>
      <w:marRight w:val="0"/>
      <w:marTop w:val="0"/>
      <w:marBottom w:val="0"/>
      <w:divBdr>
        <w:top w:val="none" w:sz="0" w:space="0" w:color="auto"/>
        <w:left w:val="none" w:sz="0" w:space="0" w:color="auto"/>
        <w:bottom w:val="none" w:sz="0" w:space="0" w:color="auto"/>
        <w:right w:val="none" w:sz="0" w:space="0" w:color="auto"/>
      </w:divBdr>
    </w:div>
    <w:div w:id="1562057412">
      <w:bodyDiv w:val="1"/>
      <w:marLeft w:val="0"/>
      <w:marRight w:val="0"/>
      <w:marTop w:val="0"/>
      <w:marBottom w:val="0"/>
      <w:divBdr>
        <w:top w:val="none" w:sz="0" w:space="0" w:color="auto"/>
        <w:left w:val="none" w:sz="0" w:space="0" w:color="auto"/>
        <w:bottom w:val="none" w:sz="0" w:space="0" w:color="auto"/>
        <w:right w:val="none" w:sz="0" w:space="0" w:color="auto"/>
      </w:divBdr>
    </w:div>
    <w:div w:id="1605263767">
      <w:bodyDiv w:val="1"/>
      <w:marLeft w:val="0"/>
      <w:marRight w:val="0"/>
      <w:marTop w:val="0"/>
      <w:marBottom w:val="0"/>
      <w:divBdr>
        <w:top w:val="none" w:sz="0" w:space="0" w:color="auto"/>
        <w:left w:val="none" w:sz="0" w:space="0" w:color="auto"/>
        <w:bottom w:val="none" w:sz="0" w:space="0" w:color="auto"/>
        <w:right w:val="none" w:sz="0" w:space="0" w:color="auto"/>
      </w:divBdr>
    </w:div>
    <w:div w:id="1609044026">
      <w:bodyDiv w:val="1"/>
      <w:marLeft w:val="0"/>
      <w:marRight w:val="0"/>
      <w:marTop w:val="0"/>
      <w:marBottom w:val="0"/>
      <w:divBdr>
        <w:top w:val="none" w:sz="0" w:space="0" w:color="auto"/>
        <w:left w:val="none" w:sz="0" w:space="0" w:color="auto"/>
        <w:bottom w:val="none" w:sz="0" w:space="0" w:color="auto"/>
        <w:right w:val="none" w:sz="0" w:space="0" w:color="auto"/>
      </w:divBdr>
      <w:divsChild>
        <w:div w:id="1950962686">
          <w:marLeft w:val="0"/>
          <w:marRight w:val="0"/>
          <w:marTop w:val="0"/>
          <w:marBottom w:val="0"/>
          <w:divBdr>
            <w:top w:val="none" w:sz="0" w:space="0" w:color="auto"/>
            <w:left w:val="none" w:sz="0" w:space="0" w:color="auto"/>
            <w:bottom w:val="none" w:sz="0" w:space="0" w:color="auto"/>
            <w:right w:val="none" w:sz="0" w:space="0" w:color="auto"/>
          </w:divBdr>
          <w:divsChild>
            <w:div w:id="680666121">
              <w:marLeft w:val="0"/>
              <w:marRight w:val="0"/>
              <w:marTop w:val="0"/>
              <w:marBottom w:val="0"/>
              <w:divBdr>
                <w:top w:val="none" w:sz="0" w:space="0" w:color="auto"/>
                <w:left w:val="none" w:sz="0" w:space="0" w:color="auto"/>
                <w:bottom w:val="none" w:sz="0" w:space="0" w:color="auto"/>
                <w:right w:val="none" w:sz="0" w:space="0" w:color="auto"/>
              </w:divBdr>
              <w:divsChild>
                <w:div w:id="860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70638">
      <w:bodyDiv w:val="1"/>
      <w:marLeft w:val="0"/>
      <w:marRight w:val="0"/>
      <w:marTop w:val="0"/>
      <w:marBottom w:val="0"/>
      <w:divBdr>
        <w:top w:val="none" w:sz="0" w:space="0" w:color="auto"/>
        <w:left w:val="none" w:sz="0" w:space="0" w:color="auto"/>
        <w:bottom w:val="none" w:sz="0" w:space="0" w:color="auto"/>
        <w:right w:val="none" w:sz="0" w:space="0" w:color="auto"/>
      </w:divBdr>
    </w:div>
    <w:div w:id="1633095869">
      <w:bodyDiv w:val="1"/>
      <w:marLeft w:val="0"/>
      <w:marRight w:val="0"/>
      <w:marTop w:val="0"/>
      <w:marBottom w:val="0"/>
      <w:divBdr>
        <w:top w:val="none" w:sz="0" w:space="0" w:color="auto"/>
        <w:left w:val="none" w:sz="0" w:space="0" w:color="auto"/>
        <w:bottom w:val="none" w:sz="0" w:space="0" w:color="auto"/>
        <w:right w:val="none" w:sz="0" w:space="0" w:color="auto"/>
      </w:divBdr>
      <w:divsChild>
        <w:div w:id="685792358">
          <w:marLeft w:val="0"/>
          <w:marRight w:val="0"/>
          <w:marTop w:val="0"/>
          <w:marBottom w:val="0"/>
          <w:divBdr>
            <w:top w:val="none" w:sz="0" w:space="0" w:color="auto"/>
            <w:left w:val="none" w:sz="0" w:space="0" w:color="auto"/>
            <w:bottom w:val="none" w:sz="0" w:space="0" w:color="auto"/>
            <w:right w:val="none" w:sz="0" w:space="0" w:color="auto"/>
          </w:divBdr>
          <w:divsChild>
            <w:div w:id="977104871">
              <w:marLeft w:val="0"/>
              <w:marRight w:val="0"/>
              <w:marTop w:val="0"/>
              <w:marBottom w:val="0"/>
              <w:divBdr>
                <w:top w:val="none" w:sz="0" w:space="0" w:color="auto"/>
                <w:left w:val="none" w:sz="0" w:space="0" w:color="auto"/>
                <w:bottom w:val="none" w:sz="0" w:space="0" w:color="auto"/>
                <w:right w:val="none" w:sz="0" w:space="0" w:color="auto"/>
              </w:divBdr>
              <w:divsChild>
                <w:div w:id="134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5552">
      <w:bodyDiv w:val="1"/>
      <w:marLeft w:val="0"/>
      <w:marRight w:val="0"/>
      <w:marTop w:val="0"/>
      <w:marBottom w:val="0"/>
      <w:divBdr>
        <w:top w:val="none" w:sz="0" w:space="0" w:color="auto"/>
        <w:left w:val="none" w:sz="0" w:space="0" w:color="auto"/>
        <w:bottom w:val="none" w:sz="0" w:space="0" w:color="auto"/>
        <w:right w:val="none" w:sz="0" w:space="0" w:color="auto"/>
      </w:divBdr>
    </w:div>
    <w:div w:id="1696691394">
      <w:bodyDiv w:val="1"/>
      <w:marLeft w:val="0"/>
      <w:marRight w:val="0"/>
      <w:marTop w:val="0"/>
      <w:marBottom w:val="0"/>
      <w:divBdr>
        <w:top w:val="none" w:sz="0" w:space="0" w:color="auto"/>
        <w:left w:val="none" w:sz="0" w:space="0" w:color="auto"/>
        <w:bottom w:val="none" w:sz="0" w:space="0" w:color="auto"/>
        <w:right w:val="none" w:sz="0" w:space="0" w:color="auto"/>
      </w:divBdr>
    </w:div>
    <w:div w:id="1697078413">
      <w:bodyDiv w:val="1"/>
      <w:marLeft w:val="0"/>
      <w:marRight w:val="0"/>
      <w:marTop w:val="0"/>
      <w:marBottom w:val="0"/>
      <w:divBdr>
        <w:top w:val="none" w:sz="0" w:space="0" w:color="auto"/>
        <w:left w:val="none" w:sz="0" w:space="0" w:color="auto"/>
        <w:bottom w:val="none" w:sz="0" w:space="0" w:color="auto"/>
        <w:right w:val="none" w:sz="0" w:space="0" w:color="auto"/>
      </w:divBdr>
      <w:divsChild>
        <w:div w:id="628169666">
          <w:marLeft w:val="0"/>
          <w:marRight w:val="0"/>
          <w:marTop w:val="0"/>
          <w:marBottom w:val="0"/>
          <w:divBdr>
            <w:top w:val="none" w:sz="0" w:space="0" w:color="auto"/>
            <w:left w:val="none" w:sz="0" w:space="0" w:color="auto"/>
            <w:bottom w:val="none" w:sz="0" w:space="0" w:color="auto"/>
            <w:right w:val="none" w:sz="0" w:space="0" w:color="auto"/>
          </w:divBdr>
          <w:divsChild>
            <w:div w:id="1296568983">
              <w:marLeft w:val="0"/>
              <w:marRight w:val="0"/>
              <w:marTop w:val="0"/>
              <w:marBottom w:val="0"/>
              <w:divBdr>
                <w:top w:val="none" w:sz="0" w:space="0" w:color="auto"/>
                <w:left w:val="none" w:sz="0" w:space="0" w:color="auto"/>
                <w:bottom w:val="none" w:sz="0" w:space="0" w:color="auto"/>
                <w:right w:val="none" w:sz="0" w:space="0" w:color="auto"/>
              </w:divBdr>
              <w:divsChild>
                <w:div w:id="370689608">
                  <w:marLeft w:val="0"/>
                  <w:marRight w:val="0"/>
                  <w:marTop w:val="0"/>
                  <w:marBottom w:val="0"/>
                  <w:divBdr>
                    <w:top w:val="none" w:sz="0" w:space="0" w:color="auto"/>
                    <w:left w:val="none" w:sz="0" w:space="0" w:color="auto"/>
                    <w:bottom w:val="none" w:sz="0" w:space="0" w:color="auto"/>
                    <w:right w:val="none" w:sz="0" w:space="0" w:color="auto"/>
                  </w:divBdr>
                  <w:divsChild>
                    <w:div w:id="7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3218">
      <w:bodyDiv w:val="1"/>
      <w:marLeft w:val="0"/>
      <w:marRight w:val="0"/>
      <w:marTop w:val="0"/>
      <w:marBottom w:val="0"/>
      <w:divBdr>
        <w:top w:val="none" w:sz="0" w:space="0" w:color="auto"/>
        <w:left w:val="none" w:sz="0" w:space="0" w:color="auto"/>
        <w:bottom w:val="none" w:sz="0" w:space="0" w:color="auto"/>
        <w:right w:val="none" w:sz="0" w:space="0" w:color="auto"/>
      </w:divBdr>
    </w:div>
    <w:div w:id="1713771375">
      <w:bodyDiv w:val="1"/>
      <w:marLeft w:val="0"/>
      <w:marRight w:val="0"/>
      <w:marTop w:val="0"/>
      <w:marBottom w:val="0"/>
      <w:divBdr>
        <w:top w:val="none" w:sz="0" w:space="0" w:color="auto"/>
        <w:left w:val="none" w:sz="0" w:space="0" w:color="auto"/>
        <w:bottom w:val="none" w:sz="0" w:space="0" w:color="auto"/>
        <w:right w:val="none" w:sz="0" w:space="0" w:color="auto"/>
      </w:divBdr>
    </w:div>
    <w:div w:id="1716270157">
      <w:bodyDiv w:val="1"/>
      <w:marLeft w:val="0"/>
      <w:marRight w:val="0"/>
      <w:marTop w:val="0"/>
      <w:marBottom w:val="0"/>
      <w:divBdr>
        <w:top w:val="none" w:sz="0" w:space="0" w:color="auto"/>
        <w:left w:val="none" w:sz="0" w:space="0" w:color="auto"/>
        <w:bottom w:val="none" w:sz="0" w:space="0" w:color="auto"/>
        <w:right w:val="none" w:sz="0" w:space="0" w:color="auto"/>
      </w:divBdr>
      <w:divsChild>
        <w:div w:id="687218202">
          <w:marLeft w:val="0"/>
          <w:marRight w:val="0"/>
          <w:marTop w:val="0"/>
          <w:marBottom w:val="0"/>
          <w:divBdr>
            <w:top w:val="none" w:sz="0" w:space="0" w:color="auto"/>
            <w:left w:val="none" w:sz="0" w:space="0" w:color="auto"/>
            <w:bottom w:val="none" w:sz="0" w:space="0" w:color="auto"/>
            <w:right w:val="none" w:sz="0" w:space="0" w:color="auto"/>
          </w:divBdr>
          <w:divsChild>
            <w:div w:id="932980805">
              <w:marLeft w:val="0"/>
              <w:marRight w:val="0"/>
              <w:marTop w:val="0"/>
              <w:marBottom w:val="0"/>
              <w:divBdr>
                <w:top w:val="none" w:sz="0" w:space="0" w:color="auto"/>
                <w:left w:val="none" w:sz="0" w:space="0" w:color="auto"/>
                <w:bottom w:val="none" w:sz="0" w:space="0" w:color="auto"/>
                <w:right w:val="none" w:sz="0" w:space="0" w:color="auto"/>
              </w:divBdr>
              <w:divsChild>
                <w:div w:id="227110677">
                  <w:marLeft w:val="0"/>
                  <w:marRight w:val="0"/>
                  <w:marTop w:val="0"/>
                  <w:marBottom w:val="0"/>
                  <w:divBdr>
                    <w:top w:val="none" w:sz="0" w:space="0" w:color="auto"/>
                    <w:left w:val="none" w:sz="0" w:space="0" w:color="auto"/>
                    <w:bottom w:val="none" w:sz="0" w:space="0" w:color="auto"/>
                    <w:right w:val="none" w:sz="0" w:space="0" w:color="auto"/>
                  </w:divBdr>
                </w:div>
                <w:div w:id="423842189">
                  <w:marLeft w:val="0"/>
                  <w:marRight w:val="0"/>
                  <w:marTop w:val="0"/>
                  <w:marBottom w:val="0"/>
                  <w:divBdr>
                    <w:top w:val="none" w:sz="0" w:space="0" w:color="auto"/>
                    <w:left w:val="none" w:sz="0" w:space="0" w:color="auto"/>
                    <w:bottom w:val="none" w:sz="0" w:space="0" w:color="auto"/>
                    <w:right w:val="none" w:sz="0" w:space="0" w:color="auto"/>
                  </w:divBdr>
                </w:div>
              </w:divsChild>
            </w:div>
            <w:div w:id="1056319112">
              <w:marLeft w:val="0"/>
              <w:marRight w:val="0"/>
              <w:marTop w:val="0"/>
              <w:marBottom w:val="0"/>
              <w:divBdr>
                <w:top w:val="none" w:sz="0" w:space="0" w:color="auto"/>
                <w:left w:val="none" w:sz="0" w:space="0" w:color="auto"/>
                <w:bottom w:val="none" w:sz="0" w:space="0" w:color="auto"/>
                <w:right w:val="none" w:sz="0" w:space="0" w:color="auto"/>
              </w:divBdr>
              <w:divsChild>
                <w:div w:id="1634217739">
                  <w:marLeft w:val="0"/>
                  <w:marRight w:val="0"/>
                  <w:marTop w:val="0"/>
                  <w:marBottom w:val="0"/>
                  <w:divBdr>
                    <w:top w:val="none" w:sz="0" w:space="0" w:color="auto"/>
                    <w:left w:val="none" w:sz="0" w:space="0" w:color="auto"/>
                    <w:bottom w:val="none" w:sz="0" w:space="0" w:color="auto"/>
                    <w:right w:val="none" w:sz="0" w:space="0" w:color="auto"/>
                  </w:divBdr>
                </w:div>
              </w:divsChild>
            </w:div>
            <w:div w:id="134418137">
              <w:marLeft w:val="0"/>
              <w:marRight w:val="0"/>
              <w:marTop w:val="0"/>
              <w:marBottom w:val="0"/>
              <w:divBdr>
                <w:top w:val="none" w:sz="0" w:space="0" w:color="auto"/>
                <w:left w:val="none" w:sz="0" w:space="0" w:color="auto"/>
                <w:bottom w:val="none" w:sz="0" w:space="0" w:color="auto"/>
                <w:right w:val="none" w:sz="0" w:space="0" w:color="auto"/>
              </w:divBdr>
              <w:divsChild>
                <w:div w:id="995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061">
      <w:bodyDiv w:val="1"/>
      <w:marLeft w:val="0"/>
      <w:marRight w:val="0"/>
      <w:marTop w:val="0"/>
      <w:marBottom w:val="0"/>
      <w:divBdr>
        <w:top w:val="none" w:sz="0" w:space="0" w:color="auto"/>
        <w:left w:val="none" w:sz="0" w:space="0" w:color="auto"/>
        <w:bottom w:val="none" w:sz="0" w:space="0" w:color="auto"/>
        <w:right w:val="none" w:sz="0" w:space="0" w:color="auto"/>
      </w:divBdr>
    </w:div>
    <w:div w:id="1811744789">
      <w:bodyDiv w:val="1"/>
      <w:marLeft w:val="0"/>
      <w:marRight w:val="0"/>
      <w:marTop w:val="0"/>
      <w:marBottom w:val="0"/>
      <w:divBdr>
        <w:top w:val="none" w:sz="0" w:space="0" w:color="auto"/>
        <w:left w:val="none" w:sz="0" w:space="0" w:color="auto"/>
        <w:bottom w:val="none" w:sz="0" w:space="0" w:color="auto"/>
        <w:right w:val="none" w:sz="0" w:space="0" w:color="auto"/>
      </w:divBdr>
      <w:divsChild>
        <w:div w:id="809514000">
          <w:marLeft w:val="0"/>
          <w:marRight w:val="0"/>
          <w:marTop w:val="0"/>
          <w:marBottom w:val="0"/>
          <w:divBdr>
            <w:top w:val="none" w:sz="0" w:space="0" w:color="auto"/>
            <w:left w:val="none" w:sz="0" w:space="0" w:color="auto"/>
            <w:bottom w:val="none" w:sz="0" w:space="0" w:color="auto"/>
            <w:right w:val="none" w:sz="0" w:space="0" w:color="auto"/>
          </w:divBdr>
          <w:divsChild>
            <w:div w:id="866212585">
              <w:marLeft w:val="0"/>
              <w:marRight w:val="0"/>
              <w:marTop w:val="0"/>
              <w:marBottom w:val="0"/>
              <w:divBdr>
                <w:top w:val="none" w:sz="0" w:space="0" w:color="auto"/>
                <w:left w:val="none" w:sz="0" w:space="0" w:color="auto"/>
                <w:bottom w:val="none" w:sz="0" w:space="0" w:color="auto"/>
                <w:right w:val="none" w:sz="0" w:space="0" w:color="auto"/>
              </w:divBdr>
              <w:divsChild>
                <w:div w:id="4774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3438">
      <w:bodyDiv w:val="1"/>
      <w:marLeft w:val="0"/>
      <w:marRight w:val="0"/>
      <w:marTop w:val="0"/>
      <w:marBottom w:val="0"/>
      <w:divBdr>
        <w:top w:val="none" w:sz="0" w:space="0" w:color="auto"/>
        <w:left w:val="none" w:sz="0" w:space="0" w:color="auto"/>
        <w:bottom w:val="none" w:sz="0" w:space="0" w:color="auto"/>
        <w:right w:val="none" w:sz="0" w:space="0" w:color="auto"/>
      </w:divBdr>
      <w:divsChild>
        <w:div w:id="687296024">
          <w:marLeft w:val="374"/>
          <w:marRight w:val="0"/>
          <w:marTop w:val="0"/>
          <w:marBottom w:val="0"/>
          <w:divBdr>
            <w:top w:val="none" w:sz="0" w:space="0" w:color="auto"/>
            <w:left w:val="none" w:sz="0" w:space="0" w:color="auto"/>
            <w:bottom w:val="none" w:sz="0" w:space="0" w:color="auto"/>
            <w:right w:val="none" w:sz="0" w:space="0" w:color="auto"/>
          </w:divBdr>
        </w:div>
        <w:div w:id="1708791723">
          <w:marLeft w:val="994"/>
          <w:marRight w:val="0"/>
          <w:marTop w:val="0"/>
          <w:marBottom w:val="0"/>
          <w:divBdr>
            <w:top w:val="none" w:sz="0" w:space="0" w:color="auto"/>
            <w:left w:val="none" w:sz="0" w:space="0" w:color="auto"/>
            <w:bottom w:val="none" w:sz="0" w:space="0" w:color="auto"/>
            <w:right w:val="none" w:sz="0" w:space="0" w:color="auto"/>
          </w:divBdr>
        </w:div>
        <w:div w:id="756707997">
          <w:marLeft w:val="994"/>
          <w:marRight w:val="0"/>
          <w:marTop w:val="0"/>
          <w:marBottom w:val="0"/>
          <w:divBdr>
            <w:top w:val="none" w:sz="0" w:space="0" w:color="auto"/>
            <w:left w:val="none" w:sz="0" w:space="0" w:color="auto"/>
            <w:bottom w:val="none" w:sz="0" w:space="0" w:color="auto"/>
            <w:right w:val="none" w:sz="0" w:space="0" w:color="auto"/>
          </w:divBdr>
        </w:div>
        <w:div w:id="642588244">
          <w:marLeft w:val="994"/>
          <w:marRight w:val="0"/>
          <w:marTop w:val="0"/>
          <w:marBottom w:val="0"/>
          <w:divBdr>
            <w:top w:val="none" w:sz="0" w:space="0" w:color="auto"/>
            <w:left w:val="none" w:sz="0" w:space="0" w:color="auto"/>
            <w:bottom w:val="none" w:sz="0" w:space="0" w:color="auto"/>
            <w:right w:val="none" w:sz="0" w:space="0" w:color="auto"/>
          </w:divBdr>
        </w:div>
        <w:div w:id="2003582730">
          <w:marLeft w:val="374"/>
          <w:marRight w:val="0"/>
          <w:marTop w:val="0"/>
          <w:marBottom w:val="0"/>
          <w:divBdr>
            <w:top w:val="none" w:sz="0" w:space="0" w:color="auto"/>
            <w:left w:val="none" w:sz="0" w:space="0" w:color="auto"/>
            <w:bottom w:val="none" w:sz="0" w:space="0" w:color="auto"/>
            <w:right w:val="none" w:sz="0" w:space="0" w:color="auto"/>
          </w:divBdr>
        </w:div>
      </w:divsChild>
    </w:div>
    <w:div w:id="1871409573">
      <w:bodyDiv w:val="1"/>
      <w:marLeft w:val="0"/>
      <w:marRight w:val="0"/>
      <w:marTop w:val="0"/>
      <w:marBottom w:val="0"/>
      <w:divBdr>
        <w:top w:val="none" w:sz="0" w:space="0" w:color="auto"/>
        <w:left w:val="none" w:sz="0" w:space="0" w:color="auto"/>
        <w:bottom w:val="none" w:sz="0" w:space="0" w:color="auto"/>
        <w:right w:val="none" w:sz="0" w:space="0" w:color="auto"/>
      </w:divBdr>
      <w:divsChild>
        <w:div w:id="1466044480">
          <w:marLeft w:val="0"/>
          <w:marRight w:val="0"/>
          <w:marTop w:val="0"/>
          <w:marBottom w:val="0"/>
          <w:divBdr>
            <w:top w:val="none" w:sz="0" w:space="0" w:color="auto"/>
            <w:left w:val="none" w:sz="0" w:space="0" w:color="auto"/>
            <w:bottom w:val="none" w:sz="0" w:space="0" w:color="auto"/>
            <w:right w:val="none" w:sz="0" w:space="0" w:color="auto"/>
          </w:divBdr>
          <w:divsChild>
            <w:div w:id="1148716208">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90153">
      <w:bodyDiv w:val="1"/>
      <w:marLeft w:val="0"/>
      <w:marRight w:val="0"/>
      <w:marTop w:val="0"/>
      <w:marBottom w:val="0"/>
      <w:divBdr>
        <w:top w:val="none" w:sz="0" w:space="0" w:color="auto"/>
        <w:left w:val="none" w:sz="0" w:space="0" w:color="auto"/>
        <w:bottom w:val="none" w:sz="0" w:space="0" w:color="auto"/>
        <w:right w:val="none" w:sz="0" w:space="0" w:color="auto"/>
      </w:divBdr>
    </w:div>
    <w:div w:id="1911651304">
      <w:bodyDiv w:val="1"/>
      <w:marLeft w:val="0"/>
      <w:marRight w:val="0"/>
      <w:marTop w:val="0"/>
      <w:marBottom w:val="0"/>
      <w:divBdr>
        <w:top w:val="none" w:sz="0" w:space="0" w:color="auto"/>
        <w:left w:val="none" w:sz="0" w:space="0" w:color="auto"/>
        <w:bottom w:val="none" w:sz="0" w:space="0" w:color="auto"/>
        <w:right w:val="none" w:sz="0" w:space="0" w:color="auto"/>
      </w:divBdr>
    </w:div>
    <w:div w:id="1934513759">
      <w:bodyDiv w:val="1"/>
      <w:marLeft w:val="0"/>
      <w:marRight w:val="0"/>
      <w:marTop w:val="0"/>
      <w:marBottom w:val="0"/>
      <w:divBdr>
        <w:top w:val="none" w:sz="0" w:space="0" w:color="auto"/>
        <w:left w:val="none" w:sz="0" w:space="0" w:color="auto"/>
        <w:bottom w:val="none" w:sz="0" w:space="0" w:color="auto"/>
        <w:right w:val="none" w:sz="0" w:space="0" w:color="auto"/>
      </w:divBdr>
    </w:div>
    <w:div w:id="1952324039">
      <w:bodyDiv w:val="1"/>
      <w:marLeft w:val="0"/>
      <w:marRight w:val="0"/>
      <w:marTop w:val="0"/>
      <w:marBottom w:val="0"/>
      <w:divBdr>
        <w:top w:val="none" w:sz="0" w:space="0" w:color="auto"/>
        <w:left w:val="none" w:sz="0" w:space="0" w:color="auto"/>
        <w:bottom w:val="none" w:sz="0" w:space="0" w:color="auto"/>
        <w:right w:val="none" w:sz="0" w:space="0" w:color="auto"/>
      </w:divBdr>
      <w:divsChild>
        <w:div w:id="1935628541">
          <w:marLeft w:val="0"/>
          <w:marRight w:val="0"/>
          <w:marTop w:val="0"/>
          <w:marBottom w:val="0"/>
          <w:divBdr>
            <w:top w:val="none" w:sz="0" w:space="0" w:color="auto"/>
            <w:left w:val="none" w:sz="0" w:space="0" w:color="auto"/>
            <w:bottom w:val="none" w:sz="0" w:space="0" w:color="auto"/>
            <w:right w:val="none" w:sz="0" w:space="0" w:color="auto"/>
          </w:divBdr>
          <w:divsChild>
            <w:div w:id="1292399393">
              <w:marLeft w:val="0"/>
              <w:marRight w:val="0"/>
              <w:marTop w:val="0"/>
              <w:marBottom w:val="0"/>
              <w:divBdr>
                <w:top w:val="none" w:sz="0" w:space="0" w:color="auto"/>
                <w:left w:val="none" w:sz="0" w:space="0" w:color="auto"/>
                <w:bottom w:val="none" w:sz="0" w:space="0" w:color="auto"/>
                <w:right w:val="none" w:sz="0" w:space="0" w:color="auto"/>
              </w:divBdr>
              <w:divsChild>
                <w:div w:id="1744176611">
                  <w:marLeft w:val="0"/>
                  <w:marRight w:val="0"/>
                  <w:marTop w:val="0"/>
                  <w:marBottom w:val="0"/>
                  <w:divBdr>
                    <w:top w:val="none" w:sz="0" w:space="0" w:color="auto"/>
                    <w:left w:val="none" w:sz="0" w:space="0" w:color="auto"/>
                    <w:bottom w:val="none" w:sz="0" w:space="0" w:color="auto"/>
                    <w:right w:val="none" w:sz="0" w:space="0" w:color="auto"/>
                  </w:divBdr>
                  <w:divsChild>
                    <w:div w:id="15917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8062">
      <w:bodyDiv w:val="1"/>
      <w:marLeft w:val="0"/>
      <w:marRight w:val="0"/>
      <w:marTop w:val="0"/>
      <w:marBottom w:val="0"/>
      <w:divBdr>
        <w:top w:val="none" w:sz="0" w:space="0" w:color="auto"/>
        <w:left w:val="none" w:sz="0" w:space="0" w:color="auto"/>
        <w:bottom w:val="none" w:sz="0" w:space="0" w:color="auto"/>
        <w:right w:val="none" w:sz="0" w:space="0" w:color="auto"/>
      </w:divBdr>
      <w:divsChild>
        <w:div w:id="531184684">
          <w:marLeft w:val="0"/>
          <w:marRight w:val="0"/>
          <w:marTop w:val="0"/>
          <w:marBottom w:val="0"/>
          <w:divBdr>
            <w:top w:val="none" w:sz="0" w:space="0" w:color="auto"/>
            <w:left w:val="none" w:sz="0" w:space="0" w:color="auto"/>
            <w:bottom w:val="none" w:sz="0" w:space="0" w:color="auto"/>
            <w:right w:val="none" w:sz="0" w:space="0" w:color="auto"/>
          </w:divBdr>
          <w:divsChild>
            <w:div w:id="2116754184">
              <w:marLeft w:val="0"/>
              <w:marRight w:val="0"/>
              <w:marTop w:val="0"/>
              <w:marBottom w:val="0"/>
              <w:divBdr>
                <w:top w:val="none" w:sz="0" w:space="0" w:color="auto"/>
                <w:left w:val="none" w:sz="0" w:space="0" w:color="auto"/>
                <w:bottom w:val="none" w:sz="0" w:space="0" w:color="auto"/>
                <w:right w:val="none" w:sz="0" w:space="0" w:color="auto"/>
              </w:divBdr>
              <w:divsChild>
                <w:div w:id="3288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2869">
      <w:bodyDiv w:val="1"/>
      <w:marLeft w:val="0"/>
      <w:marRight w:val="0"/>
      <w:marTop w:val="0"/>
      <w:marBottom w:val="0"/>
      <w:divBdr>
        <w:top w:val="none" w:sz="0" w:space="0" w:color="auto"/>
        <w:left w:val="none" w:sz="0" w:space="0" w:color="auto"/>
        <w:bottom w:val="none" w:sz="0" w:space="0" w:color="auto"/>
        <w:right w:val="none" w:sz="0" w:space="0" w:color="auto"/>
      </w:divBdr>
      <w:divsChild>
        <w:div w:id="1669676253">
          <w:marLeft w:val="0"/>
          <w:marRight w:val="0"/>
          <w:marTop w:val="0"/>
          <w:marBottom w:val="0"/>
          <w:divBdr>
            <w:top w:val="none" w:sz="0" w:space="0" w:color="auto"/>
            <w:left w:val="none" w:sz="0" w:space="0" w:color="auto"/>
            <w:bottom w:val="none" w:sz="0" w:space="0" w:color="auto"/>
            <w:right w:val="none" w:sz="0" w:space="0" w:color="auto"/>
          </w:divBdr>
          <w:divsChild>
            <w:div w:id="1147092904">
              <w:marLeft w:val="0"/>
              <w:marRight w:val="0"/>
              <w:marTop w:val="0"/>
              <w:marBottom w:val="0"/>
              <w:divBdr>
                <w:top w:val="none" w:sz="0" w:space="0" w:color="auto"/>
                <w:left w:val="none" w:sz="0" w:space="0" w:color="auto"/>
                <w:bottom w:val="none" w:sz="0" w:space="0" w:color="auto"/>
                <w:right w:val="none" w:sz="0" w:space="0" w:color="auto"/>
              </w:divBdr>
              <w:divsChild>
                <w:div w:id="1414929919">
                  <w:marLeft w:val="0"/>
                  <w:marRight w:val="0"/>
                  <w:marTop w:val="0"/>
                  <w:marBottom w:val="0"/>
                  <w:divBdr>
                    <w:top w:val="none" w:sz="0" w:space="0" w:color="auto"/>
                    <w:left w:val="none" w:sz="0" w:space="0" w:color="auto"/>
                    <w:bottom w:val="none" w:sz="0" w:space="0" w:color="auto"/>
                    <w:right w:val="none" w:sz="0" w:space="0" w:color="auto"/>
                  </w:divBdr>
                </w:div>
              </w:divsChild>
            </w:div>
            <w:div w:id="509684268">
              <w:marLeft w:val="0"/>
              <w:marRight w:val="0"/>
              <w:marTop w:val="0"/>
              <w:marBottom w:val="0"/>
              <w:divBdr>
                <w:top w:val="none" w:sz="0" w:space="0" w:color="auto"/>
                <w:left w:val="none" w:sz="0" w:space="0" w:color="auto"/>
                <w:bottom w:val="none" w:sz="0" w:space="0" w:color="auto"/>
                <w:right w:val="none" w:sz="0" w:space="0" w:color="auto"/>
              </w:divBdr>
              <w:divsChild>
                <w:div w:id="7262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1390">
      <w:bodyDiv w:val="1"/>
      <w:marLeft w:val="0"/>
      <w:marRight w:val="0"/>
      <w:marTop w:val="0"/>
      <w:marBottom w:val="0"/>
      <w:divBdr>
        <w:top w:val="none" w:sz="0" w:space="0" w:color="auto"/>
        <w:left w:val="none" w:sz="0" w:space="0" w:color="auto"/>
        <w:bottom w:val="none" w:sz="0" w:space="0" w:color="auto"/>
        <w:right w:val="none" w:sz="0" w:space="0" w:color="auto"/>
      </w:divBdr>
      <w:divsChild>
        <w:div w:id="949700422">
          <w:marLeft w:val="0"/>
          <w:marRight w:val="0"/>
          <w:marTop w:val="0"/>
          <w:marBottom w:val="0"/>
          <w:divBdr>
            <w:top w:val="none" w:sz="0" w:space="0" w:color="auto"/>
            <w:left w:val="none" w:sz="0" w:space="0" w:color="auto"/>
            <w:bottom w:val="none" w:sz="0" w:space="0" w:color="auto"/>
            <w:right w:val="none" w:sz="0" w:space="0" w:color="auto"/>
          </w:divBdr>
          <w:divsChild>
            <w:div w:id="1865170212">
              <w:marLeft w:val="0"/>
              <w:marRight w:val="0"/>
              <w:marTop w:val="0"/>
              <w:marBottom w:val="0"/>
              <w:divBdr>
                <w:top w:val="none" w:sz="0" w:space="0" w:color="auto"/>
                <w:left w:val="none" w:sz="0" w:space="0" w:color="auto"/>
                <w:bottom w:val="none" w:sz="0" w:space="0" w:color="auto"/>
                <w:right w:val="none" w:sz="0" w:space="0" w:color="auto"/>
              </w:divBdr>
              <w:divsChild>
                <w:div w:id="1078137006">
                  <w:marLeft w:val="0"/>
                  <w:marRight w:val="0"/>
                  <w:marTop w:val="0"/>
                  <w:marBottom w:val="0"/>
                  <w:divBdr>
                    <w:top w:val="none" w:sz="0" w:space="0" w:color="auto"/>
                    <w:left w:val="none" w:sz="0" w:space="0" w:color="auto"/>
                    <w:bottom w:val="none" w:sz="0" w:space="0" w:color="auto"/>
                    <w:right w:val="none" w:sz="0" w:space="0" w:color="auto"/>
                  </w:divBdr>
                  <w:divsChild>
                    <w:div w:id="987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6211">
      <w:bodyDiv w:val="1"/>
      <w:marLeft w:val="0"/>
      <w:marRight w:val="0"/>
      <w:marTop w:val="0"/>
      <w:marBottom w:val="0"/>
      <w:divBdr>
        <w:top w:val="none" w:sz="0" w:space="0" w:color="auto"/>
        <w:left w:val="none" w:sz="0" w:space="0" w:color="auto"/>
        <w:bottom w:val="none" w:sz="0" w:space="0" w:color="auto"/>
        <w:right w:val="none" w:sz="0" w:space="0" w:color="auto"/>
      </w:divBdr>
      <w:divsChild>
        <w:div w:id="1165701080">
          <w:marLeft w:val="0"/>
          <w:marRight w:val="0"/>
          <w:marTop w:val="0"/>
          <w:marBottom w:val="0"/>
          <w:divBdr>
            <w:top w:val="none" w:sz="0" w:space="0" w:color="auto"/>
            <w:left w:val="none" w:sz="0" w:space="0" w:color="auto"/>
            <w:bottom w:val="none" w:sz="0" w:space="0" w:color="auto"/>
            <w:right w:val="none" w:sz="0" w:space="0" w:color="auto"/>
          </w:divBdr>
          <w:divsChild>
            <w:div w:id="1449622902">
              <w:marLeft w:val="0"/>
              <w:marRight w:val="0"/>
              <w:marTop w:val="0"/>
              <w:marBottom w:val="0"/>
              <w:divBdr>
                <w:top w:val="none" w:sz="0" w:space="0" w:color="auto"/>
                <w:left w:val="none" w:sz="0" w:space="0" w:color="auto"/>
                <w:bottom w:val="none" w:sz="0" w:space="0" w:color="auto"/>
                <w:right w:val="none" w:sz="0" w:space="0" w:color="auto"/>
              </w:divBdr>
              <w:divsChild>
                <w:div w:id="21061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2292">
      <w:bodyDiv w:val="1"/>
      <w:marLeft w:val="0"/>
      <w:marRight w:val="0"/>
      <w:marTop w:val="0"/>
      <w:marBottom w:val="0"/>
      <w:divBdr>
        <w:top w:val="none" w:sz="0" w:space="0" w:color="auto"/>
        <w:left w:val="none" w:sz="0" w:space="0" w:color="auto"/>
        <w:bottom w:val="none" w:sz="0" w:space="0" w:color="auto"/>
        <w:right w:val="none" w:sz="0" w:space="0" w:color="auto"/>
      </w:divBdr>
      <w:divsChild>
        <w:div w:id="356391200">
          <w:marLeft w:val="144"/>
          <w:marRight w:val="0"/>
          <w:marTop w:val="0"/>
          <w:marBottom w:val="0"/>
          <w:divBdr>
            <w:top w:val="none" w:sz="0" w:space="0" w:color="auto"/>
            <w:left w:val="none" w:sz="0" w:space="0" w:color="auto"/>
            <w:bottom w:val="none" w:sz="0" w:space="0" w:color="auto"/>
            <w:right w:val="none" w:sz="0" w:space="0" w:color="auto"/>
          </w:divBdr>
        </w:div>
      </w:divsChild>
    </w:div>
    <w:div w:id="2041317393">
      <w:bodyDiv w:val="1"/>
      <w:marLeft w:val="0"/>
      <w:marRight w:val="0"/>
      <w:marTop w:val="0"/>
      <w:marBottom w:val="0"/>
      <w:divBdr>
        <w:top w:val="none" w:sz="0" w:space="0" w:color="auto"/>
        <w:left w:val="none" w:sz="0" w:space="0" w:color="auto"/>
        <w:bottom w:val="none" w:sz="0" w:space="0" w:color="auto"/>
        <w:right w:val="none" w:sz="0" w:space="0" w:color="auto"/>
      </w:divBdr>
    </w:div>
    <w:div w:id="2044357776">
      <w:bodyDiv w:val="1"/>
      <w:marLeft w:val="0"/>
      <w:marRight w:val="0"/>
      <w:marTop w:val="0"/>
      <w:marBottom w:val="0"/>
      <w:divBdr>
        <w:top w:val="none" w:sz="0" w:space="0" w:color="auto"/>
        <w:left w:val="none" w:sz="0" w:space="0" w:color="auto"/>
        <w:bottom w:val="none" w:sz="0" w:space="0" w:color="auto"/>
        <w:right w:val="none" w:sz="0" w:space="0" w:color="auto"/>
      </w:divBdr>
    </w:div>
    <w:div w:id="2046909517">
      <w:bodyDiv w:val="1"/>
      <w:marLeft w:val="0"/>
      <w:marRight w:val="0"/>
      <w:marTop w:val="0"/>
      <w:marBottom w:val="0"/>
      <w:divBdr>
        <w:top w:val="none" w:sz="0" w:space="0" w:color="auto"/>
        <w:left w:val="none" w:sz="0" w:space="0" w:color="auto"/>
        <w:bottom w:val="none" w:sz="0" w:space="0" w:color="auto"/>
        <w:right w:val="none" w:sz="0" w:space="0" w:color="auto"/>
      </w:divBdr>
      <w:divsChild>
        <w:div w:id="1465468022">
          <w:marLeft w:val="0"/>
          <w:marRight w:val="0"/>
          <w:marTop w:val="0"/>
          <w:marBottom w:val="0"/>
          <w:divBdr>
            <w:top w:val="none" w:sz="0" w:space="0" w:color="auto"/>
            <w:left w:val="none" w:sz="0" w:space="0" w:color="auto"/>
            <w:bottom w:val="none" w:sz="0" w:space="0" w:color="auto"/>
            <w:right w:val="none" w:sz="0" w:space="0" w:color="auto"/>
          </w:divBdr>
          <w:divsChild>
            <w:div w:id="286400710">
              <w:marLeft w:val="0"/>
              <w:marRight w:val="0"/>
              <w:marTop w:val="0"/>
              <w:marBottom w:val="0"/>
              <w:divBdr>
                <w:top w:val="none" w:sz="0" w:space="0" w:color="auto"/>
                <w:left w:val="none" w:sz="0" w:space="0" w:color="auto"/>
                <w:bottom w:val="none" w:sz="0" w:space="0" w:color="auto"/>
                <w:right w:val="none" w:sz="0" w:space="0" w:color="auto"/>
              </w:divBdr>
              <w:divsChild>
                <w:div w:id="61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83988">
      <w:bodyDiv w:val="1"/>
      <w:marLeft w:val="0"/>
      <w:marRight w:val="0"/>
      <w:marTop w:val="0"/>
      <w:marBottom w:val="0"/>
      <w:divBdr>
        <w:top w:val="none" w:sz="0" w:space="0" w:color="auto"/>
        <w:left w:val="none" w:sz="0" w:space="0" w:color="auto"/>
        <w:bottom w:val="none" w:sz="0" w:space="0" w:color="auto"/>
        <w:right w:val="none" w:sz="0" w:space="0" w:color="auto"/>
      </w:divBdr>
    </w:div>
    <w:div w:id="2076854186">
      <w:bodyDiv w:val="1"/>
      <w:marLeft w:val="0"/>
      <w:marRight w:val="0"/>
      <w:marTop w:val="0"/>
      <w:marBottom w:val="0"/>
      <w:divBdr>
        <w:top w:val="none" w:sz="0" w:space="0" w:color="auto"/>
        <w:left w:val="none" w:sz="0" w:space="0" w:color="auto"/>
        <w:bottom w:val="none" w:sz="0" w:space="0" w:color="auto"/>
        <w:right w:val="none" w:sz="0" w:space="0" w:color="auto"/>
      </w:divBdr>
    </w:div>
    <w:div w:id="2085255518">
      <w:bodyDiv w:val="1"/>
      <w:marLeft w:val="0"/>
      <w:marRight w:val="0"/>
      <w:marTop w:val="0"/>
      <w:marBottom w:val="0"/>
      <w:divBdr>
        <w:top w:val="none" w:sz="0" w:space="0" w:color="auto"/>
        <w:left w:val="none" w:sz="0" w:space="0" w:color="auto"/>
        <w:bottom w:val="none" w:sz="0" w:space="0" w:color="auto"/>
        <w:right w:val="none" w:sz="0" w:space="0" w:color="auto"/>
      </w:divBdr>
    </w:div>
    <w:div w:id="2087267905">
      <w:bodyDiv w:val="1"/>
      <w:marLeft w:val="0"/>
      <w:marRight w:val="0"/>
      <w:marTop w:val="0"/>
      <w:marBottom w:val="0"/>
      <w:divBdr>
        <w:top w:val="none" w:sz="0" w:space="0" w:color="auto"/>
        <w:left w:val="none" w:sz="0" w:space="0" w:color="auto"/>
        <w:bottom w:val="none" w:sz="0" w:space="0" w:color="auto"/>
        <w:right w:val="none" w:sz="0" w:space="0" w:color="auto"/>
      </w:divBdr>
      <w:divsChild>
        <w:div w:id="1311906664">
          <w:marLeft w:val="144"/>
          <w:marRight w:val="0"/>
          <w:marTop w:val="0"/>
          <w:marBottom w:val="0"/>
          <w:divBdr>
            <w:top w:val="none" w:sz="0" w:space="0" w:color="auto"/>
            <w:left w:val="none" w:sz="0" w:space="0" w:color="auto"/>
            <w:bottom w:val="none" w:sz="0" w:space="0" w:color="auto"/>
            <w:right w:val="none" w:sz="0" w:space="0" w:color="auto"/>
          </w:divBdr>
        </w:div>
      </w:divsChild>
    </w:div>
    <w:div w:id="2111192657">
      <w:bodyDiv w:val="1"/>
      <w:marLeft w:val="0"/>
      <w:marRight w:val="0"/>
      <w:marTop w:val="0"/>
      <w:marBottom w:val="0"/>
      <w:divBdr>
        <w:top w:val="none" w:sz="0" w:space="0" w:color="auto"/>
        <w:left w:val="none" w:sz="0" w:space="0" w:color="auto"/>
        <w:bottom w:val="none" w:sz="0" w:space="0" w:color="auto"/>
        <w:right w:val="none" w:sz="0" w:space="0" w:color="auto"/>
      </w:divBdr>
    </w:div>
    <w:div w:id="2123574399">
      <w:bodyDiv w:val="1"/>
      <w:marLeft w:val="0"/>
      <w:marRight w:val="0"/>
      <w:marTop w:val="0"/>
      <w:marBottom w:val="0"/>
      <w:divBdr>
        <w:top w:val="none" w:sz="0" w:space="0" w:color="auto"/>
        <w:left w:val="none" w:sz="0" w:space="0" w:color="auto"/>
        <w:bottom w:val="none" w:sz="0" w:space="0" w:color="auto"/>
        <w:right w:val="none" w:sz="0" w:space="0" w:color="auto"/>
      </w:divBdr>
    </w:div>
    <w:div w:id="2123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11LJBsTugW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3-0.org" TargetMode="External"/><Relationship Id="rId17" Type="http://schemas.openxmlformats.org/officeDocument/2006/relationships/hyperlink" Target="https://www.youtube.com/watch?v=11LJBsTugWo" TargetMode="External"/><Relationship Id="rId2" Type="http://schemas.openxmlformats.org/officeDocument/2006/relationships/numbering" Target="numbering.xml"/><Relationship Id="rId16" Type="http://schemas.openxmlformats.org/officeDocument/2006/relationships/hyperlink" Target="https://www.youtube.com/watch?v=C3MaskBZ4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0coldKUfhU" TargetMode="External"/><Relationship Id="rId5" Type="http://schemas.openxmlformats.org/officeDocument/2006/relationships/settings" Target="settings.xml"/><Relationship Id="rId15" Type="http://schemas.openxmlformats.org/officeDocument/2006/relationships/hyperlink" Target="https://www.youtube.com/watch?v=kwN5BV8vZUg" TargetMode="External"/><Relationship Id="rId10" Type="http://schemas.openxmlformats.org/officeDocument/2006/relationships/hyperlink" Target="https://www.youtube.com/watch?v=C3MaskBZ4P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2018.reporting3.org" TargetMode="External"/><Relationship Id="rId14" Type="http://schemas.openxmlformats.org/officeDocument/2006/relationships/hyperlink" Target="https://www.bbc.co.uk/iplayer/episode/m000mn4n/extinction-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6E97-5BE8-490F-9618-D2C526D1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RUGGIERO, ANTONIO (Student)</dc:creator>
  <cp:lastModifiedBy>Jonathan</cp:lastModifiedBy>
  <cp:revision>2</cp:revision>
  <dcterms:created xsi:type="dcterms:W3CDTF">2021-09-20T14:12:00Z</dcterms:created>
  <dcterms:modified xsi:type="dcterms:W3CDTF">2021-09-20T14:12:00Z</dcterms:modified>
</cp:coreProperties>
</file>